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8C12C7" w:rsidR="000117F0" w:rsidRPr="00AC2B1A" w:rsidRDefault="00AC2B1A">
      <w:pPr>
        <w:pBdr>
          <w:top w:val="nil"/>
          <w:left w:val="nil"/>
          <w:bottom w:val="nil"/>
          <w:right w:val="nil"/>
          <w:between w:val="nil"/>
        </w:pBdr>
        <w:shd w:val="clear" w:color="auto" w:fill="FFFFFF"/>
        <w:spacing w:before="120" w:after="0" w:line="276" w:lineRule="auto"/>
        <w:ind w:left="792" w:hanging="432"/>
        <w:jc w:val="right"/>
        <w:rPr>
          <w:rFonts w:ascii="Times New Roman" w:eastAsia="Times New Roman" w:hAnsi="Times New Roman" w:cs="Times New Roman"/>
          <w:color w:val="000000" w:themeColor="text1"/>
          <w:sz w:val="20"/>
          <w:szCs w:val="20"/>
          <w:lang w:val="uk-UA"/>
        </w:rPr>
      </w:pPr>
      <w:r w:rsidRPr="00A718F3">
        <w:rPr>
          <w:rFonts w:ascii="Times New Roman" w:eastAsia="Times New Roman" w:hAnsi="Times New Roman" w:cs="Times New Roman"/>
          <w:color w:val="000000" w:themeColor="text1"/>
          <w:sz w:val="20"/>
          <w:szCs w:val="20"/>
          <w:lang w:val="uk-UA"/>
        </w:rPr>
        <w:t xml:space="preserve">Редакція </w:t>
      </w:r>
      <w:r w:rsidR="00EB2F9F" w:rsidRPr="00A718F3">
        <w:rPr>
          <w:rFonts w:ascii="Times New Roman" w:eastAsia="Times New Roman" w:hAnsi="Times New Roman" w:cs="Times New Roman"/>
          <w:color w:val="000000" w:themeColor="text1"/>
          <w:sz w:val="20"/>
          <w:szCs w:val="20"/>
          <w:lang w:val="uk-UA"/>
        </w:rPr>
        <w:t>від «</w:t>
      </w:r>
      <w:r w:rsidRPr="00A718F3">
        <w:rPr>
          <w:rFonts w:ascii="Times New Roman" w:eastAsia="Times New Roman" w:hAnsi="Times New Roman" w:cs="Times New Roman"/>
          <w:color w:val="000000" w:themeColor="text1"/>
          <w:sz w:val="20"/>
          <w:szCs w:val="20"/>
          <w:lang w:val="uk-UA"/>
        </w:rPr>
        <w:t xml:space="preserve">19 </w:t>
      </w:r>
      <w:r w:rsidR="00EB2F9F" w:rsidRPr="00A718F3">
        <w:rPr>
          <w:rFonts w:ascii="Times New Roman" w:eastAsia="Times New Roman" w:hAnsi="Times New Roman" w:cs="Times New Roman"/>
          <w:color w:val="000000" w:themeColor="text1"/>
          <w:sz w:val="20"/>
          <w:szCs w:val="20"/>
          <w:lang w:val="uk-UA"/>
        </w:rPr>
        <w:t xml:space="preserve">» </w:t>
      </w:r>
      <w:r w:rsidRPr="00A718F3">
        <w:rPr>
          <w:rFonts w:ascii="Times New Roman" w:eastAsia="Times New Roman" w:hAnsi="Times New Roman" w:cs="Times New Roman"/>
          <w:color w:val="000000" w:themeColor="text1"/>
          <w:sz w:val="20"/>
          <w:szCs w:val="20"/>
          <w:lang w:val="uk-UA"/>
        </w:rPr>
        <w:t xml:space="preserve">січня </w:t>
      </w:r>
      <w:r w:rsidR="00EB2F9F" w:rsidRPr="00A718F3">
        <w:rPr>
          <w:rFonts w:ascii="Times New Roman" w:eastAsia="Times New Roman" w:hAnsi="Times New Roman" w:cs="Times New Roman"/>
          <w:color w:val="000000" w:themeColor="text1"/>
          <w:sz w:val="20"/>
          <w:szCs w:val="20"/>
          <w:lang w:val="uk-UA"/>
        </w:rPr>
        <w:t xml:space="preserve"> 202</w:t>
      </w:r>
      <w:r w:rsidRPr="00A718F3">
        <w:rPr>
          <w:rFonts w:ascii="Times New Roman" w:eastAsia="Times New Roman" w:hAnsi="Times New Roman" w:cs="Times New Roman"/>
          <w:color w:val="000000" w:themeColor="text1"/>
          <w:sz w:val="20"/>
          <w:szCs w:val="20"/>
          <w:lang w:val="uk-UA"/>
        </w:rPr>
        <w:t>4</w:t>
      </w:r>
      <w:r w:rsidR="00EB2F9F" w:rsidRPr="00A718F3">
        <w:rPr>
          <w:rFonts w:ascii="Times New Roman" w:eastAsia="Times New Roman" w:hAnsi="Times New Roman" w:cs="Times New Roman"/>
          <w:color w:val="000000" w:themeColor="text1"/>
          <w:sz w:val="20"/>
          <w:szCs w:val="20"/>
          <w:lang w:val="uk-UA"/>
        </w:rPr>
        <w:t xml:space="preserve"> р</w:t>
      </w:r>
      <w:r w:rsidR="00EB2F9F" w:rsidRPr="00AC2B1A">
        <w:rPr>
          <w:rFonts w:ascii="Times New Roman" w:eastAsia="Times New Roman" w:hAnsi="Times New Roman" w:cs="Times New Roman"/>
          <w:color w:val="000000" w:themeColor="text1"/>
          <w:sz w:val="20"/>
          <w:szCs w:val="20"/>
          <w:lang w:val="uk-UA"/>
        </w:rPr>
        <w:t xml:space="preserve">. </w:t>
      </w:r>
    </w:p>
    <w:p w14:paraId="00000002" w14:textId="77777777" w:rsidR="000117F0" w:rsidRPr="00AC2B1A" w:rsidRDefault="00EB2F9F">
      <w:pPr>
        <w:pBdr>
          <w:top w:val="nil"/>
          <w:left w:val="nil"/>
          <w:bottom w:val="nil"/>
          <w:right w:val="nil"/>
          <w:between w:val="nil"/>
        </w:pBdr>
        <w:shd w:val="clear" w:color="auto" w:fill="FFFFFF"/>
        <w:spacing w:before="120" w:after="0" w:line="276" w:lineRule="auto"/>
        <w:ind w:left="792" w:hanging="432"/>
        <w:jc w:val="center"/>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ПУБЛІЧНА ОФЕРТА</w:t>
      </w:r>
      <w:r w:rsidRPr="00AC2B1A">
        <w:rPr>
          <w:rFonts w:ascii="Times New Roman" w:eastAsia="Times New Roman" w:hAnsi="Times New Roman" w:cs="Times New Roman"/>
          <w:b/>
          <w:color w:val="000000" w:themeColor="text1"/>
          <w:sz w:val="20"/>
          <w:szCs w:val="20"/>
          <w:lang w:val="uk-UA"/>
        </w:rPr>
        <w:br/>
        <w:t>про надання фізкультурно-спортивних послуг</w:t>
      </w:r>
    </w:p>
    <w:p w14:paraId="00000003" w14:textId="77777777" w:rsidR="000117F0" w:rsidRPr="00AC2B1A" w:rsidRDefault="000117F0">
      <w:pPr>
        <w:pBdr>
          <w:top w:val="nil"/>
          <w:left w:val="nil"/>
          <w:bottom w:val="nil"/>
          <w:right w:val="nil"/>
          <w:between w:val="nil"/>
        </w:pBdr>
        <w:shd w:val="clear" w:color="auto" w:fill="FFFFFF"/>
        <w:spacing w:before="120" w:after="0" w:line="276" w:lineRule="auto"/>
        <w:ind w:left="792" w:hanging="432"/>
        <w:jc w:val="both"/>
        <w:rPr>
          <w:rFonts w:ascii="Times New Roman" w:eastAsia="Times New Roman" w:hAnsi="Times New Roman" w:cs="Times New Roman"/>
          <w:b/>
          <w:color w:val="000000" w:themeColor="text1"/>
          <w:sz w:val="20"/>
          <w:szCs w:val="20"/>
          <w:lang w:val="uk-UA"/>
        </w:rPr>
      </w:pPr>
    </w:p>
    <w:p w14:paraId="00000004" w14:textId="314791AE" w:rsidR="000117F0" w:rsidRPr="00AC2B1A" w:rsidRDefault="00E016DB">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0"/>
          <w:id w:val="91366253"/>
        </w:sdtPr>
        <w:sdtEndPr/>
        <w:sdtContent/>
      </w:sdt>
      <w:r w:rsidR="00EB2F9F" w:rsidRPr="00A718F3">
        <w:rPr>
          <w:rFonts w:ascii="Times New Roman" w:eastAsia="Times New Roman" w:hAnsi="Times New Roman" w:cs="Times New Roman"/>
          <w:color w:val="000000" w:themeColor="text1"/>
          <w:sz w:val="20"/>
          <w:szCs w:val="20"/>
          <w:lang w:val="uk-UA"/>
        </w:rPr>
        <w:t>Фізична особа-підприємець</w:t>
      </w:r>
      <w:r w:rsidR="00A718F3">
        <w:rPr>
          <w:rFonts w:ascii="Times New Roman" w:eastAsia="Times New Roman" w:hAnsi="Times New Roman" w:cs="Times New Roman"/>
          <w:color w:val="000000" w:themeColor="text1"/>
          <w:sz w:val="20"/>
          <w:szCs w:val="20"/>
          <w:lang w:val="uk-UA"/>
        </w:rPr>
        <w:t xml:space="preserve"> </w:t>
      </w:r>
      <w:r w:rsidRPr="00E016DB">
        <w:rPr>
          <w:rFonts w:ascii="Times New Roman" w:eastAsia="Times New Roman" w:hAnsi="Times New Roman" w:cs="Times New Roman"/>
          <w:color w:val="000000" w:themeColor="text1"/>
          <w:sz w:val="20"/>
          <w:szCs w:val="20"/>
          <w:lang w:val="uk-UA"/>
        </w:rPr>
        <w:t>Чернойван Вікторія Семенівна</w:t>
      </w:r>
      <w:r w:rsidR="00EB2F9F" w:rsidRPr="00A718F3">
        <w:rPr>
          <w:rFonts w:ascii="Times New Roman" w:eastAsia="Times New Roman" w:hAnsi="Times New Roman" w:cs="Times New Roman"/>
          <w:color w:val="000000" w:themeColor="text1"/>
          <w:sz w:val="20"/>
          <w:szCs w:val="20"/>
          <w:lang w:val="uk-UA"/>
        </w:rPr>
        <w:t xml:space="preserve">, ІПН: </w:t>
      </w:r>
      <w:r w:rsidRPr="00E016DB">
        <w:rPr>
          <w:rFonts w:ascii="Times New Roman" w:eastAsia="Times New Roman" w:hAnsi="Times New Roman" w:cs="Times New Roman"/>
          <w:color w:val="000000" w:themeColor="text1"/>
          <w:sz w:val="20"/>
          <w:szCs w:val="20"/>
          <w:lang w:val="uk-UA"/>
        </w:rPr>
        <w:t>3189819506</w:t>
      </w:r>
      <w:r w:rsidR="00EB2F9F" w:rsidRPr="00A718F3">
        <w:rPr>
          <w:rFonts w:ascii="Times New Roman" w:eastAsia="Times New Roman" w:hAnsi="Times New Roman" w:cs="Times New Roman"/>
          <w:color w:val="000000" w:themeColor="text1"/>
          <w:sz w:val="20"/>
          <w:szCs w:val="20"/>
          <w:lang w:val="uk-UA"/>
        </w:rPr>
        <w:t>,</w:t>
      </w:r>
      <w:r w:rsidR="00EB2F9F" w:rsidRPr="00AC2B1A">
        <w:rPr>
          <w:rFonts w:ascii="Times New Roman" w:eastAsia="Times New Roman" w:hAnsi="Times New Roman" w:cs="Times New Roman"/>
          <w:color w:val="000000" w:themeColor="text1"/>
          <w:sz w:val="20"/>
          <w:szCs w:val="20"/>
          <w:lang w:val="uk-UA"/>
        </w:rPr>
        <w:t xml:space="preserve"> (надалі – «Виконавець</w:t>
      </w:r>
      <w:r w:rsidR="00EB2F9F" w:rsidRPr="00A718F3">
        <w:rPr>
          <w:rFonts w:ascii="Times New Roman" w:eastAsia="Times New Roman" w:hAnsi="Times New Roman" w:cs="Times New Roman"/>
          <w:color w:val="000000" w:themeColor="text1"/>
          <w:sz w:val="20"/>
          <w:szCs w:val="20"/>
          <w:lang w:val="uk-UA"/>
        </w:rPr>
        <w:t>», Total Fitness</w:t>
      </w:r>
      <w:r w:rsidR="00A718F3" w:rsidRPr="00A718F3">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Бровари</w:t>
      </w:r>
      <w:r w:rsidR="00EB2F9F" w:rsidRPr="00AC2B1A">
        <w:rPr>
          <w:rFonts w:ascii="Times New Roman" w:eastAsia="Times New Roman" w:hAnsi="Times New Roman" w:cs="Times New Roman"/>
          <w:color w:val="000000" w:themeColor="text1"/>
          <w:sz w:val="20"/>
          <w:szCs w:val="20"/>
          <w:lang w:val="uk-UA"/>
        </w:rPr>
        <w:t xml:space="preserve">) </w:t>
      </w:r>
    </w:p>
    <w:p w14:paraId="0000000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пропонує, керуючись ст. 633 Цивільного кодексу України, необмеженому колу осіб (надалі за текстом – «Клієнту») укласти договір про надання спортивно-оздоровчих послуг (надалі – «Договір») на нижчевикладених умовах: </w:t>
      </w:r>
    </w:p>
    <w:p w14:paraId="00000006" w14:textId="77777777" w:rsidR="000117F0" w:rsidRPr="00AC2B1A" w:rsidRDefault="00EB2F9F">
      <w:pPr>
        <w:pBdr>
          <w:top w:val="nil"/>
          <w:left w:val="nil"/>
          <w:bottom w:val="nil"/>
          <w:right w:val="nil"/>
          <w:between w:val="nil"/>
        </w:pBdr>
        <w:shd w:val="clear" w:color="auto" w:fill="FFFFFF"/>
        <w:spacing w:before="120" w:after="0" w:line="276" w:lineRule="auto"/>
        <w:ind w:hanging="435"/>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Терміни, що використовуються у цьому Договорі мають наступне значення: </w:t>
      </w:r>
    </w:p>
    <w:p w14:paraId="0000000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Публічний договір – цей правочин про надання фізкультурно-спортивних послуг, який встановлює однакові для всіх Клієнтів умови надання цих послуг на умовах публічної оферти з моменту її акцептування Клієнтом (далі – «Договір»). </w:t>
      </w:r>
    </w:p>
    <w:p w14:paraId="0000000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Публічна оферта – пропозиція Виконавця, адресована будь-якій фізичній особі відповідно до статті 641 Цивільного кодексу України, укласти з ним договір, що міститься в публічній оферті. Така пропозиція розміщена у вигляді публічного договору на Сайті /https://totalfitness.com.ua/ </w:t>
      </w:r>
    </w:p>
    <w:p w14:paraId="0000000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 – надання Клієнтом повної і безумовної відповіді-згоди Виконавцю на його пропозицію укласти Договір на умовах, визначених публічною офертою, шляхом реєстрації на Сайті Виконавця та/або оплати замовлених Послуг, що свідчить про прийняття ним публічної оферти. </w:t>
      </w:r>
    </w:p>
    <w:p w14:paraId="0000000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Cайт Виконавця – офіційна веб-сторінка Виконавця в Локальній мережі та в Інтернет, за адресою https://totalfitness.com.ua/, яка є одним з основних джерел інформування Клієнта.</w:t>
      </w:r>
    </w:p>
    <w:p w14:paraId="0000000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Реєстрація Клієнта - надання персональних даних, згоди на їх обробку та прийняття акцепту на Сайті Виконавця.</w:t>
      </w:r>
    </w:p>
    <w:p w14:paraId="0000000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Абонентська плата – вартість Основних послуг згідно з Прейскурантом, який розміщено на Сайті, в залежності від обраного пакета за Період надання Основних послуг. </w:t>
      </w:r>
    </w:p>
    <w:p w14:paraId="0000000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Членський внесок - обов'язковий платіж, є частиною вартості ”Фітнес-Підписки” який сплачується в перший місяць. Загальна вартість першого місяця це Абонплата + Членський внесок, який списується на 7-й день, аби відвідувач мав час оцінити всі переваги та прийняти рішення, не сплачуючи всю суму відразу. Членський внесок сплачується раз на Рік, за умови якщо Фітнес-Підписка не переривається. Якщо “Фітнес-Підписка” закривається, а згодом поновлюється, “Членський внесок” сплачується повторно </w:t>
      </w:r>
    </w:p>
    <w:p w14:paraId="0000000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Власник Договору – фізична особа-підприємець або юридична особа, яка забезпечує виконання зобов’язань по оплаті Основних послуг та/або Додаткових послуг, які надаються Члену клуба на основі діючого Договору, якщо такі зобов’язання не підлягають виконанню самим Членом клубу. </w:t>
      </w:r>
    </w:p>
    <w:p w14:paraId="0000000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Додаткові послуги — послуги, які надаються Клубом за додаткову оплату згідно з Прейскурантом, які не входять в перелік та вартість Основних послуг (згідно з обраним пакетом). </w:t>
      </w:r>
    </w:p>
    <w:p w14:paraId="0000001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Договір – договір про надання послуг, що укладається між Виконавцем та Членом клубу, та/або Власником Договору, шляхом вчинення дій Членом клубу, спрямованих на прийняття умов цієї оферти, та що діє на умовах, викладених в цій оферті.</w:t>
      </w:r>
    </w:p>
    <w:p w14:paraId="0000001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Обмеження доступу – тимчасове обмеження доступу Члену клуба на територію Клуба шляхом блокування доступу, до усунення Членом клубу обставин, що призвели до блокування в повному обсязі. </w:t>
      </w:r>
    </w:p>
    <w:p w14:paraId="0000001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Основні послуги – комплекс послуг, пов’язаних з організацією та проведенням Компанією фізкультурних, фізкультурно-оздоровчих та спортивних заходів, включених у вартість, згідно з обраним пакетом, зокрема: необмежене відвідування кардіо- та тренажерного залу; необмежене відвідування групових занять (за умови внесення відповідного розміру абонентської плати згідно з прейскурантом, що включає групові заняття); користування інфраструктурою Клубу, в тому числі користування роздягальнями, душовими тощо; надання доступу до занять, які проводяться третіми особами на території Клубу. </w:t>
      </w:r>
    </w:p>
    <w:p w14:paraId="0000001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Особистий кабінет - розширена веб-сторінка для самообслуговування клієнтів в Локальній мережі та в Інтернет, за адресою https://totalfitness-ua.perfectgym.com/ClientPortal2, яка є одним з основних джерел обслуговування Клієнта. Використовується як основне джерело керування підпискою, для запису на групові заняття та інших функцій, що стосуються отримання послуг фітнес-клубу. </w:t>
      </w:r>
    </w:p>
    <w:p w14:paraId="0000001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Клубу – невід’ємна частина даного Договору, положення, обов’язкові для виконання сторонами Договору, розпорядчі та встановлюючі порядок проведення та умови користування Послугами Клубу, в тому числі правила техніки безпеки при відвідуванні клубу. </w:t>
      </w:r>
    </w:p>
    <w:p w14:paraId="0000001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Клієнт — правоздатна та дієздатна фізична особа, що акцептувала Договір, ознайомлена з Правилами Клубу, зобов’язується їх дотримуватись та надала згоду на обробку своїх персональних даних. </w:t>
      </w:r>
    </w:p>
    <w:p w14:paraId="0000001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старший тренер, персональний тренер, інструктор (надалі - Тренер) - фізична особа, яка володіє певними навичками занять з фізичної культури і спорту та з якою Виконавцем чи Замовником укладено відповідний договір передбачений Цивільним кодексом України.</w:t>
      </w:r>
    </w:p>
    <w:p w14:paraId="0000001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 спортивний клуб або спортивні клуби, які надають фізкультурно-спортивні послуги під брендом Total fitness. В цілях цього Договору під терміном «Клуб» також розуміється юридична особа, яка є володільцем матеріально-технічної бази відповідного клубу і здійснює забезпечення його діяльності. </w:t>
      </w:r>
    </w:p>
    <w:p w14:paraId="0000001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Мобільний додаток – програмне забезпечення, яке дозволяє Клієнту керувати послугами клубу та мати доступ до бази тренерів (осіб, які вправі проводити заняття на території Клубу), та тренувального контенту. Встановлюється Клієнтом добровільно на його смартфон (на платформах iOS та Android). </w:t>
      </w:r>
    </w:p>
    <w:p w14:paraId="0000001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додаткових послуг (оренда шафи, оренда сейфу, СО-доступ, Групові заняття) – 28 календарних днів з дати оплати в Мобільному додатку або в особистому кабінеті тільки прив’язаною картою (після оплати основних послуг онлайн через Сайт і прив’язуванням карти). Право на отримання оплачених додаткових послуг мають лише клієнти з діючим основним Договором. </w:t>
      </w:r>
    </w:p>
    <w:p w14:paraId="0000001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надання додаткової послуги Total DAY – один календарний день починаючи з дати оплати. </w:t>
      </w:r>
    </w:p>
    <w:p w14:paraId="0000001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 дні та години, в які Клуб відкритий для відвідування, що розміщені на інформаційних табличках при вході та/або в Правилах клубу та/або на сайті Клубу, та/або у Мобільному додатку. </w:t>
      </w:r>
    </w:p>
    <w:p w14:paraId="0000001C"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p>
    <w:p w14:paraId="0000001D"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 ПРЕДМЕТ ДОГОВОРУ </w:t>
      </w:r>
    </w:p>
    <w:p w14:paraId="0000001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зобов’язується надати Клієнтові фізкультурно-спортивні послуги – основні та додаткові послуги (далі разом – «Послуги») на базі Клубу, а Клієнт зобов’язується сплатити за ці Послуги та дотримуватись умов цього Договору і усіх додатків до нього. </w:t>
      </w:r>
    </w:p>
    <w:p w14:paraId="0000001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 Клубі діють Правила клубу (далі — «Правила»), які визначені у Додатку № 1 до цього Договору і виконання яких є обов’язковим для Сторін.</w:t>
      </w:r>
    </w:p>
    <w:p w14:paraId="00000020"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21"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АКЦЕПТУВАННЯ ДОГОВОРУ</w:t>
      </w:r>
    </w:p>
    <w:p w14:paraId="0000002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Підтвердженням повного та безумовного акцептування публічної оферти є реєстрація Клієнта на Сайті, або в додатку з внесенням персональних даних та внесення ним плати за замовлені Послуги, чи вчинення інших дій, що свідчать про прийняття ним публічної оферти згідно з умовами цього Договору. </w:t>
      </w:r>
    </w:p>
    <w:p w14:paraId="0000002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вважається укладеним з моменту реєстрації Клієнта на Сайті та оплати Клієнтом замовлених Послуг чи вчинення інших дій, передбачених Договором, що свідчать про згоду дотримуватися умов Договору, без підписання письмового примірника Сторонами. До дій, які свідчать про акцептування публічної оферти (цього Договору), належать здійснення оплати через сайт Виконавця після реєстрації на сайті Виконавця. </w:t>
      </w:r>
    </w:p>
    <w:p w14:paraId="0000002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Фізична особа, яка прийняла пропозицію Виконавця укласти Договір, підтверджує, що вона до укладення цього Договору ознайомилась з умовами Договору, Правилами клубу, вартістю Послуг і свідомо без жодного примусу уклала цей Договір. </w:t>
      </w:r>
    </w:p>
    <w:p w14:paraId="0000002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Укладаючи Договір, Клієнт автоматично погоджується з повним та безумовним прийняттям Клієнтом положень Договору та всіх додатків, що є невід’ємною частиною Договору. </w:t>
      </w:r>
    </w:p>
    <w:p w14:paraId="0000002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за ініціативою Клієнта, всі не виконані зобов`язання з боку Клієнта по минулому Договору будуть застосовані при укладенні нового Договору, якщо такий буде ініційовано Клієнтом. </w:t>
      </w:r>
    </w:p>
    <w:p w14:paraId="0000002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Одночасно Клієнт може мати не більше одного діючого Договору.</w:t>
      </w:r>
    </w:p>
    <w:p w14:paraId="0000002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який не згодний з умовами Договору не може бути його Стороною та має утриматися від реєстрації на Сайті та оплати Послуг. Особа, яка здійснила акцепт Договору, підтверджує своє ознайомлення і згоду з усіма умовами цього Договору та вважається Клієнтом згідно з його умовами. </w:t>
      </w:r>
    </w:p>
    <w:p w14:paraId="0000002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змінений Виконавцем в односторонньому порядку без попереднього і подальшого повідомлення про це Клієнта. Зміни вступають в силу з моменту публікації нової редакції Договору на Сайті. </w:t>
      </w:r>
    </w:p>
    <w:p w14:paraId="0000002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розуміє і підтверджує, що згодний з умовами цього Договору та / або після публікації нової редакції Договору. Якщо Клієнт не згоден з новими умовами Договору, він повинен припинити використання послуг Виконавця. </w:t>
      </w:r>
    </w:p>
    <w:p w14:paraId="0000002B" w14:textId="77777777" w:rsidR="000117F0" w:rsidRPr="00AC2B1A" w:rsidRDefault="000117F0">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p>
    <w:p w14:paraId="0000002C" w14:textId="77777777" w:rsidR="000117F0" w:rsidRPr="00AC2B1A" w:rsidRDefault="00EB2F9F">
      <w:pPr>
        <w:numPr>
          <w:ilvl w:val="0"/>
          <w:numId w:val="1"/>
        </w:numPr>
        <w:pBdr>
          <w:top w:val="nil"/>
          <w:left w:val="nil"/>
          <w:bottom w:val="nil"/>
          <w:right w:val="nil"/>
          <w:between w:val="nil"/>
        </w:pBdr>
        <w:shd w:val="clear" w:color="auto" w:fill="FFFFFF"/>
        <w:spacing w:before="120"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ПОРЯДОК НАДАННЯ ПОСЛУГ ТА ЇХ ОБСЯГ </w:t>
      </w:r>
    </w:p>
    <w:p w14:paraId="0000002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 цим Договором Виконавець надає Клієнту послуги в Клубі згідно з умовами придбаного пакету послуг. </w:t>
      </w:r>
    </w:p>
    <w:p w14:paraId="0000002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Порядок та початок надання Послуг визначаються клубними Правилами. </w:t>
      </w:r>
    </w:p>
    <w:p w14:paraId="0000002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Доступ до Клубу можливий лише при наявності укладеного та оплаченого Договору. При кожному відвідуванні Клубу Клієнтом з метою отримання Послуг, проводиться сканування QR-коду адміністрацією Виконавця за допомогою технічних </w:t>
      </w:r>
      <w:r w:rsidRPr="00AC2B1A">
        <w:rPr>
          <w:rFonts w:ascii="Times New Roman" w:eastAsia="Times New Roman" w:hAnsi="Times New Roman" w:cs="Times New Roman"/>
          <w:color w:val="000000" w:themeColor="text1"/>
          <w:sz w:val="20"/>
          <w:szCs w:val="20"/>
          <w:lang w:val="uk-UA"/>
        </w:rPr>
        <w:lastRenderedPageBreak/>
        <w:t xml:space="preserve">засобів Виконавця. QR-код генерується після реєстрації у Мобільному додатку. QR-код є індивідуальним, його використання не може бути здійснено іншими особами. При кожному відвідуванні Клубу Клієнтом з метою отримання Послуг, проводиться перевірка/ідентифікація особи Клієнта системою автоматичного допуску. </w:t>
      </w:r>
    </w:p>
    <w:p w14:paraId="00000030" w14:textId="734FA4AE"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Години відвідування Клубу Клієнтом встановлюються відповідно до режиму роботи Клубу. </w:t>
      </w:r>
    </w:p>
    <w:p w14:paraId="0000003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та/або Клуб залишає за собою право змінювати розклад роботи Клубу у разі виникнення наступних підстав: встановлення компетентними органами певних днів святковими (неробочими) або вихідними; виникнення будь-яких обставин, зокрема пов’язаних з технічним та санітарним станом приміщення, які Виконавець буде вважати такими, що можуть завдати шкоди Клієнту або нести загрозу його життю чи здоров’ю. Про такі зміни розкладу здійснюється повідомлення відвідувачів шляхом розміщення відповідної інформації на офіційному Сайті, та/або Мобільному додатку або будь-яким іншим способом. Такі зміни не вважаються зміною умов Договору та такими, що здійснюються на власний розсуд. В такому випадку Виконавець не вважається таким, що порушив свої зобов’язання за Договором. </w:t>
      </w:r>
    </w:p>
    <w:p w14:paraId="0000003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ознайомлений з Правилами клубу, та зобов’язується їх дотримуватися, а у разі їх порушення або невиконання – нести відповідальність згідно з цим Договором, Правил та норм чинного законодавства України. </w:t>
      </w:r>
    </w:p>
    <w:p w14:paraId="0000003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надає Послуги Клієнту за переліком, який відповідає придбаному пакету Основних Послуг. Обсяг і види Основних та Додаткових Послуг наведено у Прейскуранті. </w:t>
      </w:r>
    </w:p>
    <w:p w14:paraId="0000003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Після закінчення строку дії придбаного пакету Послуг, вважається, що Послуги Клієнтом спожиті, а Виконавець вважається таким що надав Послуги належним чином та у повному обсязі.</w:t>
      </w:r>
    </w:p>
    <w:p w14:paraId="0000003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підписання цього Договору, він відмовиться від Договору, сплачені кошти за Послуги та/або Членський внесок поверненню не підлягають.</w:t>
      </w:r>
    </w:p>
    <w:p w14:paraId="0000003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37"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ПРАВА ТА ОБОВ’ЯЗКИ СТОРІН </w:t>
      </w:r>
    </w:p>
    <w:p w14:paraId="0000003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має право: </w:t>
      </w:r>
    </w:p>
    <w:p w14:paraId="0000003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Послуги на умовах та в порядку, передбачених цим Договором та Правилами відповідно до пакета Послуг, придбаного Клієнтом за цим Договором; </w:t>
      </w:r>
    </w:p>
    <w:p w14:paraId="0000003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Замовляти Додаткові Послуги, передбачені Правилами (Додаткові Послуги підлягають додатковій оплаті); </w:t>
      </w:r>
    </w:p>
    <w:p w14:paraId="0000003B" w14:textId="77777777" w:rsidR="000117F0" w:rsidRPr="00AC2B1A" w:rsidRDefault="00E016DB">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sdt>
        <w:sdtPr>
          <w:rPr>
            <w:color w:val="000000" w:themeColor="text1"/>
            <w:lang w:val="uk-UA"/>
          </w:rPr>
          <w:tag w:val="goog_rdk_1"/>
          <w:id w:val="-1448545156"/>
        </w:sdtPr>
        <w:sdtEndPr/>
        <w:sdtContent/>
      </w:sdt>
      <w:r w:rsidR="00EB2F9F" w:rsidRPr="00AC2B1A">
        <w:rPr>
          <w:rFonts w:ascii="Times New Roman" w:eastAsia="Times New Roman" w:hAnsi="Times New Roman" w:cs="Times New Roman"/>
          <w:color w:val="000000" w:themeColor="text1"/>
          <w:sz w:val="20"/>
          <w:szCs w:val="20"/>
          <w:lang w:val="uk-UA"/>
        </w:rPr>
        <w:t xml:space="preserve">Призупинити доступ до клубу, якщо Клієнт придбав такі послуги додатково; </w:t>
      </w:r>
    </w:p>
    <w:p w14:paraId="0000003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роз’яснення щодо умов цього Договору та тлумачення Правил; </w:t>
      </w:r>
    </w:p>
    <w:p w14:paraId="0000003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Виконавця виконання його обов’язків за цим Договором; </w:t>
      </w:r>
    </w:p>
    <w:p w14:paraId="0000003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 досудове та максимально повне врегулювання спірних питань, які можуть виникнути під час виконання умов цього Договору; </w:t>
      </w:r>
    </w:p>
    <w:p w14:paraId="0000003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 час споживання Послуг користуватися послугами кваліфікованих фахівців; </w:t>
      </w:r>
    </w:p>
    <w:p w14:paraId="0000004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Отримувати на території Клубу послуги від третіх осіб (тренерів), які мають право на надання таких послуг, за окремими договорами з такими третіми особами, та здійснюючи розрахунок за такі послуги безпосередньо з такими третіми особами. </w:t>
      </w:r>
    </w:p>
    <w:p w14:paraId="0000004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зобов’язаний: </w:t>
      </w:r>
    </w:p>
    <w:p w14:paraId="0000004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Вчасно та у повному обсязі сплатити вартість Послуг за цим Договором, які відповідають обраній Клієнтом категорії та типу пакету Послуг; </w:t>
      </w:r>
    </w:p>
    <w:p w14:paraId="0000004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Прив'язати свою банківську карту та обирати її джерелом платежу за підписку на сайті в особистому кабінеті або в мобільному додатку; </w:t>
      </w:r>
    </w:p>
    <w:p w14:paraId="0000004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Клуб в межах його робочого часу згідно з графіком, визначеним у Правилах та відповідно до виду і типу обраного пакета Послуг; </w:t>
      </w:r>
    </w:p>
    <w:p w14:paraId="0000004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Охайно та дбайливо ставитись до обладнання та іншого інвентарю, яке знаходиться в Клубі. </w:t>
      </w:r>
    </w:p>
    <w:p w14:paraId="00000046"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Самостійно стежити за своїми речами, не залишати їх без нагляду. Виконавець/Клуб не несе відповідальності за втрату речей Клієнта. </w:t>
      </w:r>
    </w:p>
    <w:p w14:paraId="0000004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Нести відповідальність матеріально та/або нематеріальну за шкоду, заподіяну майну Клубу та третім особам, які відвідують Клуб, а також нести відповідальність за свої дії під час відвідування Клубу, включаючи відповідальність за шкоду, завдану Клієнтом чи особами, за яких він відповідає. </w:t>
      </w:r>
    </w:p>
    <w:p w14:paraId="0000004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Дотримуватись умов цього Договору та Правил Клубу.</w:t>
      </w:r>
    </w:p>
    <w:p w14:paraId="0000004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разі припинення дії Договору з будь-якої причини, закривати контракт в особистому кабінеті або мобільному додатку. </w:t>
      </w:r>
    </w:p>
    <w:p w14:paraId="0000004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має право: </w:t>
      </w:r>
    </w:p>
    <w:p w14:paraId="0000004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сплати вартості Послуг, відповідно до умов цього Договору. </w:t>
      </w:r>
    </w:p>
    <w:p w14:paraId="0000004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Вимагати від Клієнта дотримуватись умов цього Договору та Правил Клубу. </w:t>
      </w:r>
    </w:p>
    <w:p w14:paraId="0000004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Робити зауваження Клієнту у разі порушення ним Правил. У разі, якщо порушення сталося два рази й більше – видалити Клієнта з приміщення Клубу. При систематичному порушенні (два і більше разів) Клієнтом Правил Виконавець має право позбавити Клієнта права відвідувати Клуб без повернення грошових коштів, сплачених за цим Договором. В такому випадку працівники Виконавця складають відповідний Акт. </w:t>
      </w:r>
    </w:p>
    <w:p w14:paraId="0000004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Не допускати Клієнта до приміщення Клубу, якщо зовнішній вигляд Клієнта дає підстави вважати, що Клієнт перебуває у стані алкогольного сп’яніння та/або під впливом будь-яких наркотичних речовин та/або під впливом медичних препаратів, якщо це впливає на поведінку та реакцію Клієнта. </w:t>
      </w:r>
    </w:p>
    <w:p w14:paraId="0000004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Вимагати від Клієнта відшкодовувати завданих ним збитків чи заподіяної шкоди (матеріальні збитки та моральна шкода) завдані Клубу або працівникам Клубу, якщо не буде доведено, що шкода завдана не з вини Клієнта; </w:t>
      </w:r>
    </w:p>
    <w:p w14:paraId="00000050"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виникненні обставин непереборної сили (форс-мажорних обставин) призупиняти надання Послуг та переносити їх на інший час, з призупиненням пакету Послуг до дати припинення існування форс-мажорних обставин.</w:t>
      </w:r>
    </w:p>
    <w:p w14:paraId="00000051"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комплекс Послуг (в тому числі вводити нові типи та категорії пакетів Послуг) без погодження з Клієнтом. </w:t>
      </w:r>
    </w:p>
    <w:p w14:paraId="00000052"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Виконавцем за наявності його вини згідно з цього Договору, Виконавець має право надати Клієнту додаткові Послуги у вигляді додаткових відвідувань Клубу. У такому разі, якщо Клієнт не використовує такі додаткові послуги або використає їх не у повному обсязі, дія пакету Послуг припиняється і зобов’язання Виконавця за цим Договором вважаються виконаними в повному обсязі. </w:t>
      </w:r>
    </w:p>
    <w:p w14:paraId="00000053"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 односторонньому порядку вносити зміни в будь-який час на свій розсуд до цього Договору, Правил, вартості Послуг (Прейскуранту) тощо. Такі зміни набирають чинності з часу розміщення зміненого тексту на інформаційному стенді (куточку споживача) Клубу та/або на Сайті, та/або в Мобільному додатку. Клієнт погоджується і визнає, що внесені зміни до Договору, набирають чинності одночасно з оприлюдненням таких змін у спосіб, визначений цим пунктом. </w:t>
      </w:r>
    </w:p>
    <w:p w14:paraId="00000054"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Змінювати розклад занять в односторонньому порядку, додавати або видаляти заняття з оповіщенням про це шляхом вивішування нових розкладів на інформаційних стендах та/або на сайті, та/або в Мобільному додатку. </w:t>
      </w:r>
    </w:p>
    <w:p w14:paraId="00000055"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Здійснювати відео та аудіо нагляд у приміщеннях Клубу та прилеглих територіях, а також відео та аудіо фіксацію усіх дій персоналу Виконавця та відвідувачів Клубу, без окремої згоди останніх (з урахуванням норм моралі та етики). Використовувати результати відео та аудіо фіксації (у т.ч. як докази у будь-яких спірних питаннях); </w:t>
      </w:r>
    </w:p>
    <w:p w14:paraId="0000005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зобов’язаний: </w:t>
      </w:r>
    </w:p>
    <w:p w14:paraId="00000057"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Надавати Клієнту сплачені ним Послуги відповідно до категорії обраного ним пакету Послуг. </w:t>
      </w:r>
    </w:p>
    <w:p w14:paraId="00000058"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Забезпечити надання Послуг відповідної якості, яка відповідає умовам цього Договору та Правилам. </w:t>
      </w:r>
    </w:p>
    <w:p w14:paraId="0000005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Підтримувати функціонування обладнання та інвентарю, а також допоміжних приміщень, призначеного для використання Клієнтом. </w:t>
      </w:r>
    </w:p>
    <w:p w14:paraId="0000005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Продовжити строк дії пакету Послуг у випадках, передбачених цим Договором та Правилами.</w:t>
      </w:r>
    </w:p>
    <w:p w14:paraId="0000005B"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5C"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ВІДПОВІДАЛЬНІСТЬ СТОРІН ТА ВИРІШЕННЯ СПОРІВ </w:t>
      </w:r>
    </w:p>
    <w:p w14:paraId="0000005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досягнення чи не досягнення Клієнтом спортивних результатів, яких він бажав досягти в результаті отримання послуг в Клубі. </w:t>
      </w:r>
    </w:p>
    <w:p w14:paraId="0000005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несе матеріальну відповідальність за заподіяну Виконавцю шкоду. У разі заподіяння Виконавцеві збитку останнім складається Акт, який підписується уповноваженими представниками Сторін. У разі відмови Клієнта від підписання Акту, Виконавець підписує його в односторонньому порядку з приміткою про відмову Клієнта від підпису. Клієнт протягом 5 (п’яти) календарних днів на підставі акту зобов’язаний відшкодувати заподіяну шкоду в повному обсязі. </w:t>
      </w:r>
    </w:p>
    <w:p w14:paraId="0000005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своєю поведінкою систематично порушує права і законні інтереси інших відвідувачів Клубу або працівників Виконавця, розклад занять або перешкоджає нормальному здійсненню діяльності Клубу, ігнорує законні вимоги працівників Виконавця/Клубу, порушує приписи лікарів і режим лікування, пов’язаний з обмеженнями у фізичних навантаженнях, а також у разі наявності простроченої заборгованості з оплати послуг, Виконавець має право відмовити Клієнту у допуску в Клуб, у зв’язку з чим цей Договір може бути розірваний в односторонньому порядку за ініціативою Виконавця, без повернення Клієнту сплачених коштів. </w:t>
      </w:r>
    </w:p>
    <w:p w14:paraId="0000006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будь-які негативні наслідки, що можуть мати місце у випадку, якщо Клієнт має протипоказання щодо отримання Послуг за станом свого здоров’я. Клієнт самостійно визначає можливість за станом здоров’я користуватися Послугами. Виконавець не несе відповідальності за шкоду, пов’язану з погіршенням здоров’я Клієнта, якщо воно погіршилося в результаті захворювання, травми або іншого розладу здоров’я спричиненого відвідуванням Клубу. </w:t>
      </w:r>
    </w:p>
    <w:p w14:paraId="0000006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відповідальності за технічні незручності, спричинені проведенням сезонних, профілактичних або аварійних робіт комунальними службами. </w:t>
      </w:r>
    </w:p>
    <w:p w14:paraId="0000006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не несе відповідальність перед Клієнтом за дії/бездіяльність третіх осіб, які не є його працівниками. </w:t>
      </w:r>
    </w:p>
    <w:p w14:paraId="0000006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підпорядкованістю та підсудністю такого спору відповідно до чинного законодавства України. </w:t>
      </w:r>
    </w:p>
    <w:p w14:paraId="0000006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 порушення умов Договору Сторони несуть відповідальність, встановлену цим Договором та чинним законодавством України.</w:t>
      </w:r>
    </w:p>
    <w:p w14:paraId="00000065"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66"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ВАРТІСТЬ ПОСЛУГ ТА ПОРЯДОК РОЗРАХУНКІВ </w:t>
      </w:r>
    </w:p>
    <w:p w14:paraId="0000006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послуг визначається Прейскурантом, що відповідає категорії обраного Клієнтом пакету Основних Послуг, який розміщено на інформаційному стенді Клубу та/або на Сайті, та/або в Мобільному додатку, та/або на іншому видному місці. </w:t>
      </w:r>
    </w:p>
    <w:p w14:paraId="0000006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Основних послуг здійснюється власником Договору або Членом клубу на умовах передоплати за розрахунковий період надання Основних послуг в наступному порядку: </w:t>
      </w:r>
    </w:p>
    <w:p w14:paraId="00000069"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 xml:space="preserve">Оплата вартості Основних послуг за перший період у 28 днів виконується в момент укладення Договору в розмірі 100% від вартості Основних послуг, що вказані в чинному Прейскуранті. </w:t>
      </w:r>
    </w:p>
    <w:p w14:paraId="0000006A"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Оплата вартості Основних послуг за другий період у 28 днів та наступні періоди по 28 днів надання Основних послуг виконується в останній день діючого періоду, тобто у останній передплачений 28 день шляхом щомісячного списання грошових коштів в розмірі 100% вартості згідно з Прейскурантом у гривні з рахунку прив’язаної банківської карти по дорученню Власника Договору або Члена клубу на користь Клубу та перерахунку їх на рахунок Клубу. Розрахунковий період за другий та подальші періоди визначається на наступний день після закінчення попереднього періоду і не залежить від дати внесення грошових коштів. </w:t>
      </w:r>
    </w:p>
    <w:p w14:paraId="0000006B"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оплати першого періоду Клієнт має сплатити на сьомий день з моменту оплати вартості Основних послуг, вартість річного Членського внеску у розмірі 100% згідно з Прейскурантом на дату оплати. Членський внесок підлягає сплаті щороку. Наступні Членські внески, крім першого, мають сплачуватися через 365 днів з моменту оплати вартості Основних послуг першого періоду. Членський внесок діє календарний рік за умови відсутності зупинок підписки та закриття підписки через заборгованість. Якщо Клієнт зупиняє підписку самостійно або підписка зупиняється через несплату заборгованості, Членський внесок має бути сплачений знову у повному розмірі. Відлік часу починається з моменту відкриття актуальної підписки. </w:t>
      </w:r>
    </w:p>
    <w:p w14:paraId="0000006C"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Клубу для отримання Основних послуг можливе лише при сплаті вартості Основних послуг за відповідний період та оплаті Членського внеску. </w:t>
      </w:r>
    </w:p>
    <w:p w14:paraId="0000006D"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сплачує вартість Основних послуг у національній валюті України гривні. </w:t>
      </w:r>
    </w:p>
    <w:p w14:paraId="0000006E"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та дає згоду на автоматичне та регулярне списання коштів за Основні послуги. </w:t>
      </w:r>
    </w:p>
    <w:p w14:paraId="0000006F" w14:textId="77777777" w:rsidR="000117F0" w:rsidRPr="00AC2B1A" w:rsidRDefault="00EB2F9F">
      <w:pPr>
        <w:numPr>
          <w:ilvl w:val="2"/>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має самостійно зупинити контракт (“Фітнес-Підписку”) в особистому кабінеті, або  звернутися до працівників рецепції Клубу до дати наступного платежу, заповнивши письмову заяву про припинення автоматичного списання коштів за наступний період та закриття “Фітнес-Підписки”. В разі ігнорування зупинки в особистому кабінеті та відсутності письмової заяви від Клієнта сплачені кошти за кожен наступний період  не підлягають поверненню.</w:t>
      </w:r>
    </w:p>
    <w:p w14:paraId="0000007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порушення терміну оплати Основних послуг, що вказані в п.6.2.2 Договору на строк більше ніж 6 днів настає автоматичне розірвання Договору. У випадку порушення терміну оплати Членського внеску, що вказані в п. 6.2.3 Договору на строк більше, ніж 6 днів настає автоматичне розірвання Договору. </w:t>
      </w:r>
    </w:p>
    <w:p w14:paraId="0000007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випадку розірвання Договору і повторного підписання нового Договору, власник Договору або Член клубу сплачує 100% вартості Основних послуг відповідно до п. 6.2.1 та 100% вартості Членського внеску відповідно до п.6.2.3. </w:t>
      </w:r>
    </w:p>
    <w:p w14:paraId="0000007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Вартість Додаткових послуг вказана в Прейскуранті, що діє на момент, коли такі Додаткові послуги мають бути сплаченими. Додаткові послуги оплачуються Членом клубу шляхом внесення 100% передоплати. </w:t>
      </w:r>
    </w:p>
    <w:p w14:paraId="0000007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Додаткових послуг починається з дня оплати. </w:t>
      </w:r>
    </w:p>
    <w:p w14:paraId="0000007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Розрахунковий період послуги Total DAY починається з дня оплати та діє протягом одного дня. </w:t>
      </w:r>
    </w:p>
    <w:p w14:paraId="0000007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Клієнт погоджується з тим, що у разі, якщо після укладення цього Договору або/та після активації придбаного пакету послуг Клієнт відмовиться від Договору та/або від отримання послуг в односторонньому порядку або, якщо розірвання Договору відбудеться в односторонньому порядку Виконавцем через порушення Клієнтом Правил, кошти, сплачені Клієнтом відповідно до умов цього Договору, поверненню не підлягають і зараховуються як оплата вартості користування контентом на Сайті та/або Мобільному додатку.</w:t>
      </w:r>
    </w:p>
    <w:p w14:paraId="00000076"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7" w14:textId="77777777" w:rsidR="000117F0" w:rsidRPr="00AC2B1A" w:rsidRDefault="00E016DB">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sdt>
        <w:sdtPr>
          <w:rPr>
            <w:color w:val="000000" w:themeColor="text1"/>
            <w:lang w:val="uk-UA"/>
          </w:rPr>
          <w:tag w:val="goog_rdk_2"/>
          <w:id w:val="-1104261303"/>
        </w:sdtPr>
        <w:sdtEndPr/>
        <w:sdtContent/>
      </w:sdt>
      <w:r w:rsidR="00EB2F9F" w:rsidRPr="00AC2B1A">
        <w:rPr>
          <w:rFonts w:ascii="Times New Roman" w:eastAsia="Times New Roman" w:hAnsi="Times New Roman" w:cs="Times New Roman"/>
          <w:b/>
          <w:color w:val="000000" w:themeColor="text1"/>
          <w:sz w:val="20"/>
          <w:szCs w:val="20"/>
          <w:lang w:val="uk-UA"/>
        </w:rPr>
        <w:t>ТРЕНЕР</w:t>
      </w:r>
    </w:p>
    <w:p w14:paraId="0000007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відповідності до положень цього Договору та додатків до нього, а також положень Цивільного кодексу України, Виконавець надає право Тренерові перебувати у Клубі та займатись виключно діяльністю, що не суперечить вимогам цього Договору, Правил клубу та нормам чинного законодавства України. </w:t>
      </w:r>
    </w:p>
    <w:p w14:paraId="0000007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Тренер має право надавати Клієнту консультації з правильності користування тренажерами, іншим спортивним інвентарем, а також правильності та послідовності виконання фізичних вправ, тощо.</w:t>
      </w:r>
    </w:p>
    <w:p w14:paraId="0000007A"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несе відповідальності за неякісне та неправильне надання Тренером консультаційних послуг, та за шкоду, яка може бути заподіяна внаслідок неякісного надання таких послуг.</w:t>
      </w:r>
    </w:p>
    <w:p w14:paraId="0000007B"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Виконавець не регулює та не контролює відносини та зобов’язання Тренера перед Клієнтом та третіми особами. Виконавець не несе відповідальності за порушення Тренером норм чинного законодавства України.</w:t>
      </w:r>
    </w:p>
    <w:p w14:paraId="0000007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Поняття «Тренер, старший тренер, персональний тренер, інструктор тощо» є внутрішньо клубним визначенням та поняттям. Кваліфікаційні вимоги, передбачені профільними нормативно-правовими актами, до наведених вище понять у розумінні цього Договору, не застосовуються.</w:t>
      </w:r>
    </w:p>
    <w:p w14:paraId="0000007D"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7E"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ФОРС-МАЖОРНІ ОБСТАВИНИ </w:t>
      </w:r>
    </w:p>
    <w:p w14:paraId="0000007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Сторони домовились, що в разі виникнення форс-мажорних обставин (дії непереборної сили, яка не залежить від волі Сторін), а саме: війни, воєнних дій, проведення антитерористичної операції, масових заворушень, значних валютних коливань, пандемії, карантину та інших обставин, які унеможливлюють виконання Сторонами своїх зобов’язань, ситуацій, які суттєво впливають на можливість чи неможливість Виконавця виконувати взяті на себе зобов’язання за Договором; дії власників приміщення, де розташований Клуб, у тому числі дії, які призвели до втрати Виконавцем права щодо розміщення Клубу; ремонтно-профілактичні роботи в приміщенні, де розташований Клуб, проведення яких не було заплановано </w:t>
      </w:r>
      <w:r w:rsidRPr="00AC2B1A">
        <w:rPr>
          <w:rFonts w:ascii="Times New Roman" w:eastAsia="Times New Roman" w:hAnsi="Times New Roman" w:cs="Times New Roman"/>
          <w:color w:val="000000" w:themeColor="text1"/>
          <w:sz w:val="20"/>
          <w:szCs w:val="20"/>
          <w:lang w:val="uk-UA"/>
        </w:rPr>
        <w:lastRenderedPageBreak/>
        <w:t xml:space="preserve">Виконавцем; пожеж, повеней, іншого стихійного лиха, Сторони звільняються від відповідальності за невиконання своїх зобов’язань на час дії зазначених обставин. У разі коли дія зазначених обставин триває більш як 30 днів, кожна зі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10 днів до розірвання. </w:t>
      </w:r>
    </w:p>
    <w:p w14:paraId="0000008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Виникнення зазначених обставин не є підставою для відмови Клієнта від плати за Послуги, які були надані до настання форс-мажорних обставин. </w:t>
      </w:r>
    </w:p>
    <w:p w14:paraId="00000081"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2"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СТРОК ДІЇ ДОГОВОРУ. ПОРЯДОК ЙОГО ЗМІНИ ТА РОЗІРВАННЯ </w:t>
      </w:r>
    </w:p>
    <w:p w14:paraId="00000083"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Договір є публічним і безстроковим та діє до його припинення будь-якою зі Сторін у порядку, встановленому цим Договором або чинним законодавством. При цьому зобов’язання Виконавця щодо надання Послуг Клієнтові виникають з моменту активації пакету послуг, та діють до останнього дня строку дії придбаного пакету послуг. </w:t>
      </w:r>
    </w:p>
    <w:p w14:paraId="00000084"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Активація можливості отримання послуг відбувається відповідно до умов цього Договору та Правил. </w:t>
      </w:r>
    </w:p>
    <w:p w14:paraId="00000085"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самостійно та на виконання вимог чинного законодавства України визначає умови Договору. Виконавець самостійно має право змінити умови Договору з обов’язковим повідомленням про це Клієнтів на Сайті, та/або в Мобільному додатку, та/або на інформаційному стенді (куточку споживача) Клубу. У разі незгоди Клієнта зі змінами, внесеними до Договору, такий Клієнт має право розірвати Договір, згідно з порядком, викладеним в Договорі, протягом 7 (семи) календарних днів з дня, коли він дізнався чи міг дізнатися про внесені зміни до Договору, шляхом направлення чи особистого подання відповідної письмової заяви. Не розірвання Клієнтом Договору у вказаний строк та продовження користування Послугами свідчить про згоду Клієнта зі змінами, внесеними до Договору. </w:t>
      </w:r>
    </w:p>
    <w:p w14:paraId="00000086"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Розірвання Договору проходить автоматично у разі затримки оплати грошових коштів Клієнтом за наступний термін надання Основних послуг та/або за Членський внесок на період більше ніж 6 календарних днів. </w:t>
      </w:r>
    </w:p>
    <w:p w14:paraId="00000087"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дострокового припинення цього Договору з ініціативи Виконавця та на підставах, вказаних у п. 5.3. цього Договору, вважається, що Клієнт отримав Послуги, а Виконавець вважається таким, що надав їх належним чином та у повному обсязі. </w:t>
      </w:r>
    </w:p>
    <w:p w14:paraId="00000088"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Цей Договір може бути розірваний шляхом односторонньої відмови від нього. У випадку односторонньої відмови від цього Договору Клієнтом, грошові кошти, сплачені ним за Договором, поверненню не підлягають. </w:t>
      </w:r>
    </w:p>
    <w:p w14:paraId="00000089"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Розірвання Договору може статися з ініціативи Виконавця у разі закриття Клубу шляхом сповіщення Члена клубу за 30 календарних днів до останнього дня надання послуг Клубом.</w:t>
      </w:r>
    </w:p>
    <w:p w14:paraId="0000008A" w14:textId="77777777" w:rsidR="000117F0" w:rsidRPr="00AC2B1A" w:rsidRDefault="000117F0">
      <w:pPr>
        <w:pBdr>
          <w:top w:val="nil"/>
          <w:left w:val="nil"/>
          <w:bottom w:val="nil"/>
          <w:right w:val="nil"/>
          <w:between w:val="nil"/>
        </w:pBdr>
        <w:shd w:val="clear" w:color="auto" w:fill="FFFFFF"/>
        <w:spacing w:after="0" w:line="276" w:lineRule="auto"/>
        <w:ind w:left="-426"/>
        <w:jc w:val="both"/>
        <w:rPr>
          <w:rFonts w:ascii="Times New Roman" w:eastAsia="Times New Roman" w:hAnsi="Times New Roman" w:cs="Times New Roman"/>
          <w:b/>
          <w:color w:val="000000" w:themeColor="text1"/>
          <w:sz w:val="20"/>
          <w:szCs w:val="20"/>
          <w:lang w:val="uk-UA"/>
        </w:rPr>
      </w:pPr>
    </w:p>
    <w:p w14:paraId="0000008B" w14:textId="77777777" w:rsidR="000117F0" w:rsidRPr="00AC2B1A" w:rsidRDefault="00EB2F9F">
      <w:pPr>
        <w:numPr>
          <w:ilvl w:val="0"/>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ІНШІ УМОВИ </w:t>
      </w:r>
    </w:p>
    <w:p w14:paraId="0000008C"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Клієнт не відвідує Клуб, не використовує свій пакет послуг або використовує його не у повному обсязі внаслідок вагітності, відрядження, хвороби та/або внаслідок будь-яких інших причин, строк дії придбаного пакету послуг не змінюється, грошові кошти, сплачені Клієнтом за цим Договором, поверненню не підлягають, якщо інше не зазначено в цьому Договорі. </w:t>
      </w:r>
    </w:p>
    <w:p w14:paraId="0000008D"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виникнення випадків, передбачених п. 10.1. цього Договору, Клієнт може скористатися додатковою послугою призупинення дії Пакету Послуг у порядку, передбаченому Правилами. </w:t>
      </w:r>
    </w:p>
    <w:p w14:paraId="0000008E"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Активація Пакету Послуг відбувається в день першого платежу або днем відкриття Клубу, якщо інше не вказано.</w:t>
      </w:r>
    </w:p>
    <w:p w14:paraId="0000008F"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Клієнт погоджується з тим, що надані ним персональні дані, які зазначаються на сайті Виконавця, та/або в Мобільному додатку та біометричні дані необхідні для ідентифікації останнього та є добровільним волевиявленням Клієнта, щодо дозволу на обробку його персональних даних та їх використання з метою реалізації положень цього Договору, зокрема, але не обмежуючись, для повідомлення Клієнта про всі зміни які можуть відбуватися в роботі Клубу та/або інформування Клієнта про нові товари та послуги. </w:t>
      </w:r>
    </w:p>
    <w:p w14:paraId="00000090"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Перебування дітей віком до 14 років на території Клубу заборонене. </w:t>
      </w:r>
    </w:p>
    <w:p w14:paraId="00000091"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00000092" w14:textId="77777777" w:rsidR="000117F0" w:rsidRPr="00AC2B1A" w:rsidRDefault="00EB2F9F">
      <w:pPr>
        <w:numPr>
          <w:ilvl w:val="1"/>
          <w:numId w:val="1"/>
        </w:numPr>
        <w:pBdr>
          <w:top w:val="nil"/>
          <w:left w:val="nil"/>
          <w:bottom w:val="nil"/>
          <w:right w:val="nil"/>
          <w:between w:val="nil"/>
        </w:pBdr>
        <w:shd w:val="clear" w:color="auto" w:fill="FFFFFF"/>
        <w:spacing w:after="0" w:line="276" w:lineRule="auto"/>
        <w:ind w:left="-426" w:firstLine="0"/>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Акцептуванням цього Договору Клієнт підтверджує, що він свідомо погоджується на всі умови Договору; ознайомлений з Прейскурантом Виконавця та Правилами клубу; стан здоров’я Клієнта та/або стан здоров’я дитини дозволяє йому та/або його дитині користуватися Послугами Виконавця відповідно до цього Договору; Клієнт та/або його дитина не мають протипоказань щодо занять спортом та фізичними навантаженнями. </w:t>
      </w:r>
    </w:p>
    <w:p w14:paraId="00000093"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4"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5"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0000096" w14:textId="77777777" w:rsidR="000117F0" w:rsidRPr="00AC2B1A" w:rsidRDefault="000117F0">
      <w:pPr>
        <w:pBdr>
          <w:top w:val="nil"/>
          <w:left w:val="nil"/>
          <w:bottom w:val="nil"/>
          <w:right w:val="nil"/>
          <w:between w:val="nil"/>
        </w:pBdr>
        <w:shd w:val="clear" w:color="auto" w:fill="FFFFFF"/>
        <w:spacing w:before="120" w:after="0" w:line="276" w:lineRule="auto"/>
        <w:jc w:val="both"/>
        <w:rPr>
          <w:rFonts w:ascii="Times New Roman" w:eastAsia="Times New Roman" w:hAnsi="Times New Roman" w:cs="Times New Roman"/>
          <w:b/>
          <w:color w:val="000000" w:themeColor="text1"/>
          <w:sz w:val="20"/>
          <w:szCs w:val="20"/>
          <w:lang w:val="uk-UA"/>
        </w:rPr>
      </w:pPr>
    </w:p>
    <w:p w14:paraId="040B89F8" w14:textId="77777777" w:rsidR="005F482C" w:rsidRPr="00AC2B1A" w:rsidRDefault="005F482C">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p>
    <w:p w14:paraId="00000097" w14:textId="1F0AFFFF"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8"/>
          <w:szCs w:val="28"/>
          <w:lang w:val="uk-UA"/>
        </w:rPr>
      </w:pPr>
      <w:r w:rsidRPr="00AC2B1A">
        <w:rPr>
          <w:rFonts w:ascii="Times New Roman" w:eastAsia="Times New Roman" w:hAnsi="Times New Roman" w:cs="Times New Roman"/>
          <w:b/>
          <w:color w:val="000000" w:themeColor="text1"/>
          <w:sz w:val="28"/>
          <w:szCs w:val="28"/>
          <w:lang w:val="uk-UA"/>
        </w:rPr>
        <w:lastRenderedPageBreak/>
        <w:t xml:space="preserve">ПРАВИЛА КЛУБУ </w:t>
      </w:r>
    </w:p>
    <w:p w14:paraId="0000009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1. Загальні правила відвідування клубу </w:t>
      </w:r>
    </w:p>
    <w:p w14:paraId="0000009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відвідування клубу є обов’язковими для виконання Власником Договору, Членами клубу, третіми особами, які відвідують Клуб. </w:t>
      </w:r>
    </w:p>
    <w:p w14:paraId="0000009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Правила не є вичерпними, через те, що Компанія залишає за собою право самостійно доповнювати та змінювати їх. </w:t>
      </w:r>
    </w:p>
    <w:p w14:paraId="0000009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 початку користування Основними та Додатковими послугами, Член клубу зобов’язаний уважно вивчити і виконувати положення Договору, Правила клубу. Компанія виходить з того, що Член клубу ознайомився з умовами Договору, Правилами клубу. Вони йому цілком очевидні і зрозумілі в повному обсязі. </w:t>
      </w:r>
    </w:p>
    <w:p w14:paraId="0000009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Відвідування клубу для занять в тренажерній залі або залі групових занять можливе лише особам, які досягли віку 14 років. Відвідування Клубу та тренування осіб до 14 років може розглядатись лише за індивідуальним погодженням та виключно під наглядом та тренування з тренером, та окремою письмовою згодою одного із батьків.</w:t>
      </w:r>
    </w:p>
    <w:p w14:paraId="0000009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несе особисту відповідальність за своїх дітей, які можуть тимчасово очікувати його в соціальній зоні клубу. </w:t>
      </w:r>
    </w:p>
    <w:p w14:paraId="0000009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shd w:val="clear" w:color="auto" w:fill="E06666"/>
          <w:lang w:val="uk-UA"/>
        </w:rPr>
      </w:pPr>
      <w:r w:rsidRPr="00AC2B1A">
        <w:rPr>
          <w:rFonts w:ascii="Times New Roman" w:eastAsia="Times New Roman" w:hAnsi="Times New Roman" w:cs="Times New Roman"/>
          <w:color w:val="000000" w:themeColor="text1"/>
          <w:sz w:val="20"/>
          <w:szCs w:val="20"/>
          <w:lang w:val="uk-UA"/>
        </w:rPr>
        <w:t xml:space="preserve">Режим роботи клубу, а також години користування основними послугами, розміщуються на інформаційних табличках при вході кожного із Клубів або/та на основному сайті на сторінці кожного із Клубів. </w:t>
      </w:r>
    </w:p>
    <w:p w14:paraId="0000009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Вхід до клубу для занять зупиняється за 45 хвилин до закриття. </w:t>
      </w:r>
    </w:p>
    <w:p w14:paraId="000000A0" w14:textId="5366D911" w:rsidR="000117F0" w:rsidRPr="00AC2B1A" w:rsidRDefault="00EB2F9F" w:rsidP="00AC2B1A">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Перебування в клубі після закриття клубу є порушенням Правил клубу. За вихід члена клубу пізніше встановленого режиму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роботи</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клубу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сплачується</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штраф</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згідно</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прейскуранту.</w:t>
      </w:r>
      <w:r w:rsidR="005F482C"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Час перебування у клубі Члена клубу фіксується автоматично</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Системою Контролю при скануванні  QR коду з Мобільного додатку на рецепції клубу.</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Член клубу зобов'язаний просканувати активний QR коду з власного Мобільного додатку на Вхід та Вихід, що являється обов'язковою умовою для відвідування клубу.</w:t>
      </w:r>
    </w:p>
    <w:p w14:paraId="05EDD5F6" w14:textId="77777777" w:rsidR="00AC2B1A"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QR коду з Мобільного додатку є особистим засобом ідентифікації Члена клубу і не може бути використаний третіми особами з метою доступу в клуб або з метою користування Послугами. У випадку виявлення клубом використання третьою особою QR коду з Мобільного додатку, клуб автоматично розриває договір в односторонньому порядку та виставляє рахунок на сплату штрафу в 20 кратному розмірі вартості “Фітнес-Підписки” рахунок виставляється члену клубу на кого оформлена данный договір за порушення умов даного договору.</w:t>
      </w:r>
    </w:p>
    <w:p w14:paraId="000000A1" w14:textId="39EE4C31"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Виконавець залишає за собою право у виборі музичного та відео супроводження в приміщенні Клубу. </w:t>
      </w:r>
    </w:p>
    <w:p w14:paraId="000000A2" w14:textId="00410082"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Територія Клубу є територією вільною/відкритою для відвідування. Компанія залишає за собою право на проведення фото- і відеозйомки, а також подальшого оприлюднення та використання фото- та відеоматеріалів на свій розсуд з дотриманням відповідних норм законодавства.</w:t>
      </w:r>
      <w:r w:rsidR="00AC2B1A" w:rsidRPr="00AC2B1A">
        <w:rPr>
          <w:rFonts w:ascii="Times New Roman" w:eastAsia="Times New Roman" w:hAnsi="Times New Roman" w:cs="Times New Roman"/>
          <w:color w:val="000000" w:themeColor="text1"/>
          <w:sz w:val="20"/>
          <w:szCs w:val="20"/>
          <w:lang w:val="uk-UA"/>
        </w:rPr>
        <w:t xml:space="preserve"> </w:t>
      </w:r>
      <w:r w:rsidRPr="00AC2B1A">
        <w:rPr>
          <w:rFonts w:ascii="Times New Roman" w:eastAsia="Times New Roman" w:hAnsi="Times New Roman" w:cs="Times New Roman"/>
          <w:color w:val="000000" w:themeColor="text1"/>
          <w:sz w:val="20"/>
          <w:szCs w:val="20"/>
          <w:lang w:val="uk-UA"/>
        </w:rPr>
        <w:t>Тимчасовий вихід з ладу обладнання Клубу не може бути підставою для висування претензій за кількістю та якості наданих послуг.</w:t>
      </w:r>
    </w:p>
    <w:p w14:paraId="000000A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Члени Клубу мають виконувати наступні вимоги:</w:t>
      </w:r>
    </w:p>
    <w:p w14:paraId="000000A4"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Виконувати рекомендації співробітників Клубу, рекомендації та/або заборони/обмеження, розміщені на інформаційних та/або застережувальних/обмежувальних/заборонних табличках у Клубі та/або на обладнанні; </w:t>
      </w:r>
    </w:p>
    <w:p w14:paraId="000000A5"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Дотримуватися принципів спортивної етики, поважати найменш фізично і технічно підготовлених Членів Клубу, по можливості давати їм першими виконати або закінчити вправи;</w:t>
      </w:r>
    </w:p>
    <w:p w14:paraId="000000A6"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Дотримуватися правил особистої та загальної гігієни, підтримувати чистоту на території Клубу; </w:t>
      </w:r>
    </w:p>
    <w:p w14:paraId="000000A7"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Ставитися з повагою один до одного, до співробітників Клубу, інших осіб, бережно ставитися до майна Клубу, Членів Клубу та інших осіб;</w:t>
      </w:r>
    </w:p>
    <w:p w14:paraId="000000A8"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Для тренувань використовувати призначене для цього взуття та одяг, в т.ч. закривати верхню частину тіла. Одяг має бути чистим та охайним. Перед тренуваннями не використовувати парфуми з різкими запахами; </w:t>
      </w:r>
    </w:p>
    <w:p w14:paraId="000000A9" w14:textId="77777777" w:rsidR="000117F0" w:rsidRPr="00AC2B1A" w:rsidRDefault="00EB2F9F">
      <w:pPr>
        <w:numPr>
          <w:ilvl w:val="0"/>
          <w:numId w:val="2"/>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Про будь-яке пошкодження обладнання/майна Клубу негайно повідомляти співробітників клубу; </w:t>
      </w:r>
    </w:p>
    <w:p w14:paraId="000000A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Членам Клубу заборонено:</w:t>
      </w:r>
    </w:p>
    <w:p w14:paraId="000000AB"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Виходити за територію клубу не звільнивши попередньо шафу для перевдягання та/або сейфову шафку;</w:t>
      </w:r>
    </w:p>
    <w:p w14:paraId="000000A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до службових та інших технічних приміщень, самостійно регулювати інженерно-технічне обладнання, обладнання систем вентиляції та кондиціонування, музичне обладнання;</w:t>
      </w:r>
    </w:p>
    <w:p w14:paraId="000000A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Гучно та агресивно розмовляти, використовувати ненормативну лексику, вживати дії, що заважають оточуючим;</w:t>
      </w:r>
    </w:p>
    <w:p w14:paraId="59B4BC29" w14:textId="77777777" w:rsid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без змінного взуття, призначеного для тренування; знаходитися на території Клубу в оголеному вигляді, та оголеним торсом,  за виключенням роздягалень та душових;</w:t>
      </w:r>
      <w:r w:rsidR="00AC2B1A">
        <w:rPr>
          <w:rFonts w:ascii="Times New Roman" w:eastAsia="Times New Roman" w:hAnsi="Times New Roman" w:cs="Times New Roman"/>
          <w:color w:val="000000" w:themeColor="text1"/>
          <w:sz w:val="20"/>
          <w:szCs w:val="20"/>
          <w:lang w:val="uk-UA"/>
        </w:rPr>
        <w:t xml:space="preserve"> </w:t>
      </w:r>
    </w:p>
    <w:p w14:paraId="000000AE" w14:textId="41DD167E"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Розміщати оголошення, рекламні матеріали, проводити опитування, розповсюджувати товари та послуги;</w:t>
      </w:r>
    </w:p>
    <w:p w14:paraId="000000A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Самостійно використовувати музичну та іншу апаратуру;</w:t>
      </w:r>
    </w:p>
    <w:p w14:paraId="000000B0"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Тренувати інших клієнтів без дозволу керівництва Клубу;</w:t>
      </w:r>
    </w:p>
    <w:p w14:paraId="000000B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Заходити на територію Клубу з тваринами;</w:t>
      </w:r>
    </w:p>
    <w:p w14:paraId="000000B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Проносити на територію Клубу будь-які види зброї, вибухонебезпечні, пожежонебезпечні, токсичні або ті, що сильно пахнуть речовини, напої, їжу, скляну тару;</w:t>
      </w:r>
    </w:p>
    <w:p w14:paraId="000000B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Здійснювати релігійні обряди та ритуали;</w:t>
      </w:r>
    </w:p>
    <w:p w14:paraId="000000B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Ображати, спричиняти шкоду здоров’ю, погрожувати життю та здоров’ю співробітників та Членів Клубу;</w:t>
      </w:r>
    </w:p>
    <w:p w14:paraId="000000B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Приймати їжу в зонах, призначених для тренувань, відпочинку та роздягальнях;</w:t>
      </w:r>
    </w:p>
    <w:p w14:paraId="000000B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Палити та/або використовувати будь-які прилади для паління, що імітують такий процес;</w:t>
      </w:r>
    </w:p>
    <w:p w14:paraId="1299D146" w14:textId="77777777" w:rsidR="00AC2B1A" w:rsidRPr="00AC2B1A" w:rsidRDefault="00EB2F9F"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Знаходитися на території Клубу в стані алкогольного, наркотичного або токсичного сп’яніння.</w:t>
      </w:r>
    </w:p>
    <w:p w14:paraId="000000B8" w14:textId="2AA97CF3" w:rsidR="000117F0" w:rsidRPr="00AC2B1A" w:rsidRDefault="00AC2B1A" w:rsidP="00AC2B1A">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У разі порушення Правил клубу Членом клубу, відповідальним співробітником складається акт, а Члену клубу виноситься перше попередження. У разі повторного порушення Правил клубу тим самим Членом клубу, відповідальним співробітником складається акт і виноситься друге попередження. У разі порушення Правил клубу тим самим Членом клубу у третій раз, Компанія залишає за собою право розірвати Договір. Термін дії попередження за порушення Правил клубу складає шість місяців. </w:t>
      </w:r>
      <w:r w:rsidR="00EB2F9F" w:rsidRPr="00AC2B1A">
        <w:rPr>
          <w:rFonts w:ascii="Times New Roman" w:eastAsia="Times New Roman" w:hAnsi="Times New Roman" w:cs="Times New Roman"/>
          <w:color w:val="000000" w:themeColor="text1"/>
          <w:sz w:val="20"/>
          <w:szCs w:val="20"/>
          <w:lang w:val="uk-UA"/>
        </w:rPr>
        <w:t xml:space="preserve"> </w:t>
      </w:r>
    </w:p>
    <w:p w14:paraId="000000B9" w14:textId="5D5A7758"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2. Правила відвідування </w:t>
      </w:r>
      <w:r w:rsidR="005F482C" w:rsidRPr="00AC2B1A">
        <w:rPr>
          <w:rFonts w:ascii="Times New Roman" w:eastAsia="Times New Roman" w:hAnsi="Times New Roman" w:cs="Times New Roman"/>
          <w:b/>
          <w:color w:val="000000" w:themeColor="text1"/>
          <w:sz w:val="20"/>
          <w:szCs w:val="20"/>
          <w:lang w:val="uk-UA"/>
        </w:rPr>
        <w:t>тренажерної</w:t>
      </w:r>
      <w:r w:rsidRPr="00AC2B1A">
        <w:rPr>
          <w:rFonts w:ascii="Times New Roman" w:eastAsia="Times New Roman" w:hAnsi="Times New Roman" w:cs="Times New Roman"/>
          <w:b/>
          <w:color w:val="000000" w:themeColor="text1"/>
          <w:sz w:val="20"/>
          <w:szCs w:val="20"/>
          <w:lang w:val="uk-UA"/>
        </w:rPr>
        <w:t xml:space="preserve">̈ зали </w:t>
      </w:r>
    </w:p>
    <w:p w14:paraId="000000BA" w14:textId="795BF659"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Відвідування </w:t>
      </w:r>
      <w:r w:rsidR="005F482C" w:rsidRPr="00AC2B1A">
        <w:rPr>
          <w:rFonts w:ascii="Times New Roman" w:eastAsia="Times New Roman" w:hAnsi="Times New Roman" w:cs="Times New Roman"/>
          <w:color w:val="000000" w:themeColor="text1"/>
          <w:sz w:val="20"/>
          <w:szCs w:val="20"/>
          <w:lang w:val="uk-UA"/>
        </w:rPr>
        <w:t xml:space="preserve">тренажерної </w:t>
      </w:r>
      <w:r w:rsidRPr="00AC2B1A">
        <w:rPr>
          <w:rFonts w:ascii="Times New Roman" w:eastAsia="Times New Roman" w:hAnsi="Times New Roman" w:cs="Times New Roman"/>
          <w:color w:val="000000" w:themeColor="text1"/>
          <w:sz w:val="20"/>
          <w:szCs w:val="20"/>
          <w:lang w:val="uk-UA"/>
        </w:rPr>
        <w:t>зали для Членів клубу необмежене.</w:t>
      </w:r>
    </w:p>
    <w:p w14:paraId="000000B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відвідуванні тренажерної зали необхідно виконувати наступні вимоги: </w:t>
      </w:r>
    </w:p>
    <w:p w14:paraId="000000BC"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Перед початком занять необхідно ознайомитися з інструкцією по використанню тренажера і виконувати її для запобігання отримання травм; На  розширений вступний інстркутаж зтренерем (перше безкоштовне тренуваня з тренером)  можна записатись на рецепції клубу, зазделегідь не пізніше як за день запланованого відвідування </w:t>
      </w:r>
    </w:p>
    <w:p w14:paraId="000000BD"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Під час виконання вправ стелити на лавки, та сидіння тренажерів індивідуальний рушник;</w:t>
      </w:r>
    </w:p>
    <w:p w14:paraId="000000BE"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Після завершення занять або участі в фізкультурних, фізкультурно-оздоровчих та інших заходах, потрібно повернути увесь використовуваний інвентар, обладнання Клубу на спеціально відведене місце в Клубі, зафіксувавши його в непорушному стані; </w:t>
      </w:r>
    </w:p>
    <w:p w14:paraId="000000BF"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перед тренуваннями не використовувати парфуми, і будь-які інші косметичні засоби з різким запахом.</w:t>
      </w:r>
    </w:p>
    <w:p w14:paraId="000000C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При відвідуванні тренажерної зали заборонено:</w:t>
      </w:r>
    </w:p>
    <w:p w14:paraId="000000C1"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Кидати обладнання, недбайливо використовувати обладнання(гантелі, штанги тощо), тому що це призводить до їх пошкодження, завдання шкоди приміщенню, меблям, та створює ризики для здоров’я оточуючим;</w:t>
      </w:r>
    </w:p>
    <w:p w14:paraId="000000C2"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Резервувати тренажери, обладнання та інвентар;</w:t>
      </w:r>
    </w:p>
    <w:p w14:paraId="000000C3"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Пересувати тренажери, виносити штанги та гантелі із зони вільних ваг;</w:t>
      </w:r>
    </w:p>
    <w:p w14:paraId="000000C4"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Виконувати станову тягу та вправи з вільною вагою за межами відведених для цього спеціальних зон, які відокремлені спеціальним потовщеним резиновим покриттям та помостами.</w:t>
      </w:r>
    </w:p>
    <w:p w14:paraId="000000C5"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Тренуватися босоніж, у вуличному взутті та в відкритому взутті. </w:t>
      </w:r>
    </w:p>
    <w:p w14:paraId="000000C6" w14:textId="77777777" w:rsidR="000117F0" w:rsidRPr="00AC2B1A" w:rsidRDefault="00EB2F9F">
      <w:pPr>
        <w:numPr>
          <w:ilvl w:val="0"/>
          <w:numId w:val="3"/>
        </w:numPr>
        <w:pBdr>
          <w:top w:val="nil"/>
          <w:left w:val="nil"/>
          <w:bottom w:val="nil"/>
          <w:right w:val="nil"/>
          <w:between w:val="nil"/>
        </w:pBdr>
        <w:shd w:val="clear" w:color="auto" w:fill="FFFFFF"/>
        <w:spacing w:before="120" w:after="0" w:line="276" w:lineRule="auto"/>
        <w:ind w:left="-426" w:hanging="359"/>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Використовувати на території клубу будь які види магнезії.</w:t>
      </w:r>
    </w:p>
    <w:p w14:paraId="000000C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Член Клубу бере участь у індивідуальних заняттях за власним бажанням шляхом укладення відповідного договору з третіми особами, які мають право проводити такі заняття на території Клубу. Оплата за індивідуальні заняття здійснюється безпосередньо третім особам, без участі Клубу.</w:t>
      </w:r>
    </w:p>
    <w:p w14:paraId="000000C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9"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4. Групові та індивідуальні зайняття в Клубі </w:t>
      </w:r>
    </w:p>
    <w:p w14:paraId="000000C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(у великих та/або малих групах) та індивідуальні заняття (тренування) проводяться на території Клубу третіми особами поза контролем та відповідальністю Клубу. Групові заняття проводяться за розкладом, розміщеним на офіційному сайті Клубу та на інформаційній дошці Клубу. </w:t>
      </w:r>
    </w:p>
    <w:p w14:paraId="000000C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lastRenderedPageBreak/>
        <w:t>Член Клубу бере участь у групових та/або індивідуальних заняттях за власним бажанням. Член клубу бере участь у групових заняттях у малих групах (до 6 шляхом укладення відповідного договору з третіми особами, які мають право проводити такі заняття на території Клубу. Оплата за групові заняття у малих групах (до 6 осіб) та індивідуальні заняття здійснюється безпосередньо третім особам, без участі Клубу.</w:t>
      </w:r>
    </w:p>
    <w:p w14:paraId="000000C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та/або бездіяльність третіх осіб, які проводять групові (в тому числі в малих групах) та/або індивідуальні заняття та території Клубу, та не приймає до розгляду будь-які претензії Членів клубу та/або власників Договору щодо якості наданих третіми особами послуг та інші претензії, пов’язані з груповими та/або індивідуальними заняттями. </w:t>
      </w:r>
    </w:p>
    <w:p w14:paraId="000000C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заняття проводяться за розкладом, який можна знайти в особистому кабінеті на офіційному сайті та в мобільному додатку. </w:t>
      </w:r>
    </w:p>
    <w:p w14:paraId="000000CE"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який має доступ до групових тренувань, може зареєструватися на них на тиждень наперед. </w:t>
      </w:r>
    </w:p>
    <w:p w14:paraId="000000CF"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Щоб приєднатися до групового заняття, член клубу має зареєструватися на нього в мобільному додатку або в особистому кабінеті на сайті. Також можна зареєструватися на тренування безпосередньо в клубі з допомогою координатора або тренера групових занять, при наявності вільних місць. </w:t>
      </w:r>
    </w:p>
    <w:p w14:paraId="000000D0"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записатися максимум на 2 групові тренування в один день. </w:t>
      </w:r>
    </w:p>
    <w:p w14:paraId="000000D1"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всі місця на групове тренування зарезервовані, член клубу може записатися в лист очікування. Якщо інший член клубу скасує реєстрацію на тренування, то на його місце автоматично потрапить перший зі списку очікування. </w:t>
      </w:r>
    </w:p>
    <w:p w14:paraId="000000D2"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Групові тренування починаються за розкладом. В випадку запізнення на групове заняття, доступ до зали не надається. </w:t>
      </w:r>
    </w:p>
    <w:p w14:paraId="000000D3"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Член клубу може скасувати запис на тренування в особистому кабінеті на сайті або в мобільному додатку не пізніше, ніж за 2 години до його початку. </w:t>
      </w:r>
    </w:p>
    <w:p w14:paraId="000000D4"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Якщо Член клубу зареєструвався на групове тренування, але не прийшов на нього та не скасовував запис раніше, ніж за 2 години до початку, то настає автоматична заборона реєструватися на групові тренування протягом 7 днів, з повідомленням на пошту та у мобільний додаток. </w:t>
      </w:r>
    </w:p>
    <w:p w14:paraId="000000D5"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Відвідувати зал для групових тренувань можна лише у взутті, яке не залишає брудних слідів. </w:t>
      </w:r>
    </w:p>
    <w:p w14:paraId="000000D6"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Зала групових програм призначена виключно для проведення тренувань за розкладом віртуальних програм та класів з тренером. </w:t>
      </w:r>
    </w:p>
    <w:p w14:paraId="000000D7"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Клуб не відповідає за дії та бездіяльність третіх осіб, які проводять групові тренування на території клубу. А також не приймає та не розглядає претензії гостей клубу та власників договору щодо якості наданих третіми особами послуг та інші претензії, пов’язані з груповими та індивідуальними заняттями. </w:t>
      </w:r>
    </w:p>
    <w:p w14:paraId="000000D8"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5. Додаткові послуги Клубу </w:t>
      </w:r>
    </w:p>
    <w:p w14:paraId="4C5EA461" w14:textId="77777777" w:rsidR="00673BA6"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«Заморозка» надається в випадках, коли виникають обставини, що перешкоджають Члену Клуба отримувати Послуги Клубу. Послугу «Заморозка» можна отримувати будь-яку кількість разів.</w:t>
      </w:r>
      <w:r w:rsidR="00673BA6">
        <w:rPr>
          <w:rFonts w:ascii="Times New Roman" w:eastAsia="Times New Roman" w:hAnsi="Times New Roman" w:cs="Times New Roman"/>
          <w:color w:val="000000" w:themeColor="text1"/>
          <w:sz w:val="20"/>
          <w:szCs w:val="20"/>
          <w:lang w:val="uk-UA"/>
        </w:rPr>
        <w:t xml:space="preserve"> </w:t>
      </w:r>
    </w:p>
    <w:p w14:paraId="000000D9" w14:textId="19E6F556"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Додаткова послуга «Гостьовий візит» надається виключно по правилах, встановленим Компанією.</w:t>
      </w:r>
    </w:p>
    <w:p w14:paraId="000000DA"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Додаткова послуга «Оренда шафи» надає право Члену Клуба використовувати шафу для збереження своїх особистих речей за додаткову оплату; </w:t>
      </w:r>
    </w:p>
    <w:p w14:paraId="000000DB"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Будь-які інші додаткові послуги, що вказані в Прейскуранті Клубу.</w:t>
      </w:r>
    </w:p>
    <w:p w14:paraId="000000DC"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b/>
          <w:color w:val="000000" w:themeColor="text1"/>
          <w:sz w:val="20"/>
          <w:szCs w:val="20"/>
          <w:lang w:val="uk-UA"/>
        </w:rPr>
        <w:t xml:space="preserve">6. Заключні положення </w:t>
      </w:r>
    </w:p>
    <w:p w14:paraId="000000DD" w14:textId="77777777" w:rsidR="000117F0" w:rsidRPr="00AC2B1A" w:rsidRDefault="00EB2F9F">
      <w:pPr>
        <w:pBdr>
          <w:top w:val="nil"/>
          <w:left w:val="nil"/>
          <w:bottom w:val="nil"/>
          <w:right w:val="nil"/>
          <w:between w:val="nil"/>
        </w:pBdr>
        <w:shd w:val="clear" w:color="auto" w:fill="FFFFFF"/>
        <w:spacing w:before="120" w:after="0" w:line="276" w:lineRule="auto"/>
        <w:ind w:left="-426"/>
        <w:jc w:val="both"/>
        <w:rPr>
          <w:rFonts w:ascii="Times New Roman" w:eastAsia="Times New Roman" w:hAnsi="Times New Roman" w:cs="Times New Roman"/>
          <w:b/>
          <w:color w:val="000000" w:themeColor="text1"/>
          <w:sz w:val="20"/>
          <w:szCs w:val="20"/>
          <w:lang w:val="uk-UA"/>
        </w:rPr>
      </w:pPr>
      <w:r w:rsidRPr="00AC2B1A">
        <w:rPr>
          <w:rFonts w:ascii="Times New Roman" w:eastAsia="Times New Roman" w:hAnsi="Times New Roman" w:cs="Times New Roman"/>
          <w:color w:val="000000" w:themeColor="text1"/>
          <w:sz w:val="20"/>
          <w:szCs w:val="20"/>
          <w:lang w:val="uk-UA"/>
        </w:rPr>
        <w:t xml:space="preserve">При потребі та для забезпечення належного рівня комфорту та безпеки Членів Клубу Виконавець лишає за собою право в односторонньому порядку вносити зміни та доповнення в Правила. Зміна, або доповнення правил, а також дотримання і виконання Правил не можуть бути використані для надання будь-яких пільг або компенсацій Членам клубу. </w:t>
      </w:r>
    </w:p>
    <w:sectPr w:rsidR="000117F0" w:rsidRPr="00AC2B1A">
      <w:pgSz w:w="11906" w:h="16838"/>
      <w:pgMar w:top="566" w:right="566"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1C"/>
    <w:multiLevelType w:val="multilevel"/>
    <w:tmpl w:val="8D567DC0"/>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9B1821"/>
    <w:multiLevelType w:val="multilevel"/>
    <w:tmpl w:val="B712D8EE"/>
    <w:lvl w:ilvl="0">
      <w:start w:val="1"/>
      <w:numFmt w:val="decimal"/>
      <w:lvlText w:val="%1."/>
      <w:lvlJc w:val="right"/>
      <w:pPr>
        <w:ind w:left="360" w:hanging="360"/>
      </w:pPr>
    </w:lvl>
    <w:lvl w:ilvl="1">
      <w:start w:val="1"/>
      <w:numFmt w:val="decimal"/>
      <w:lvlText w:val="%1.%2."/>
      <w:lvlJc w:val="right"/>
      <w:pPr>
        <w:ind w:left="792" w:hanging="432"/>
      </w:pPr>
      <w:rPr>
        <w:b w:val="0"/>
      </w:rPr>
    </w:lvl>
    <w:lvl w:ilvl="2">
      <w:start w:val="1"/>
      <w:numFmt w:val="decimal"/>
      <w:lvlText w:val="%1.%2.%3."/>
      <w:lvlJc w:val="right"/>
      <w:pPr>
        <w:ind w:left="1224" w:hanging="504"/>
      </w:pPr>
      <w:rPr>
        <w:b w:val="0"/>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2" w15:restartNumberingAfterBreak="0">
    <w:nsid w:val="5AF9449C"/>
    <w:multiLevelType w:val="multilevel"/>
    <w:tmpl w:val="AE9AD5E4"/>
    <w:lvl w:ilvl="0">
      <w:start w:val="1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F0"/>
    <w:rsid w:val="000117F0"/>
    <w:rsid w:val="005F482C"/>
    <w:rsid w:val="00673BA6"/>
    <w:rsid w:val="00A718F3"/>
    <w:rsid w:val="00AC2B1A"/>
    <w:rsid w:val="00E016DB"/>
    <w:rsid w:val="00EB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AB56"/>
  <w15:docId w15:val="{499F6ADD-E25C-45CF-81E9-F4D0E6E0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annotation subject"/>
    <w:basedOn w:val="a5"/>
    <w:next w:val="a5"/>
    <w:link w:val="a9"/>
    <w:uiPriority w:val="99"/>
    <w:semiHidden/>
    <w:unhideWhenUsed/>
    <w:rsid w:val="005F482C"/>
    <w:rPr>
      <w:b/>
      <w:bCs/>
    </w:rPr>
  </w:style>
  <w:style w:type="character" w:customStyle="1" w:styleId="a9">
    <w:name w:val="Тема примечания Знак"/>
    <w:basedOn w:val="a6"/>
    <w:link w:val="a8"/>
    <w:uiPriority w:val="99"/>
    <w:semiHidden/>
    <w:rsid w:val="005F48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Y+kX9do+B0zybJqzVP570vzV7g==">CgMxLjAaJwoBMBIiCiAIBCocCgtBQUFBLVg3RVFBbxAIGgtBQUFBLVg3RVFBbxonCgExEiIKIAgEKhwKC0FBQUEtWDdFUUJjEAgaC0FBQUEtWDdFUUJjGicKATISIgogCAQqHAoLQUFBQS1YN0VRQ2cQCBoLQUFBQS1YN0VRQ2caJwoBMxIiCiAIBCocCgtBQUFBLVg3RVFNNBAIGgtBQUFBLVg3RVFNNCKXCwoLQUFBQS1YN0VRTTQS5QoKC0FBQUEtWDdFUU00EgtBQUFBLVg3RVFNNBqBAQoJdGV4dC9odG1sEnTQv9C+0YLRgNGW0LHQvdC+INGD0LfQs9C+0LTQuNGC0LgsINC/0ZbRgdC70Y8gMi3RhSDQv9C+0YDRg9GI0LXQvdGMINGH0LggMy3RhSDQv9C+0YDRg9GI0LXQvdGMLCDRgNC+0LfRgNC40LLQsNGU0LzQviKCAQoKdGV4dC9wbGFpbhJ00L/QvtGC0YDRltCx0L3QviDRg9C30LPQvtC00LjRgtC4LCDQv9GW0YHQu9GPIDIt0YUg0L/QvtGA0YPRiNC10L3RjCDRh9C4IDMt0YUg0L/QvtGA0YPRiNC10L3RjCwg0YDQvtC30YDQuNCy0LDRlNC80L4qGyIVMTAzNDg1NTMxMDE3NzcxNTUyMjg5KAA4ADDgmqXu0TE42b2m7tExSvgGCgp0ZXh0L3BsYWluEukG0KMg0YDQsNC30ZYg0L/QvtGA0YPRiNC10L3QvdGPINCf0YDQsNCy0LjQuyDQutC70YPQsdGDINCn0LvQtdC90L7QvCDQutC70YPQsdGDLCDQstGW0LTQv9C+0LLRltC00LDQu9GM0L3QuNC8INGB0L/RltCy0YDQvtCx0ZbRgtC90LjQutC+0Lwg0YHQutC70LDQtNCw0ZTRgtGM0YHRjyDQsNC60YIsINCwINCn0LvQtdC90YMg0LrQu9GD0LHRgyDQstC40L3QvtGB0LjRgtGM0YHRjyDQv9C10YDRiNC1INC/0L7Qv9C10YDQtdC00LbQtdC90L3Rjy4g0KMg0YDQsNC30ZYg0L/QvtCy0YLQvtGA0L3QvtCz0L4g0L/QvtGA0YPRiNC10L3QvdGPINCf0YDQsNCy0LjQuyDQutC70YPQsdGDINGC0LjQvCDRgdCw0LzQuNC8INCn0LvQtdC90L7QvCDQutC70YPQsdGDLCDQstGW0LTQv9C+0LLRltC00LDQu9GM0L3QuNC8INGB0L/RltCy0YDQvtCx0ZbRgtC90LjQutC+0Lwg0YHQutC70LDQtNCw0ZTRgtGM0YHRjyDQsNC60YIg0ZYg0LLQuNC90L7RgdC40YLRjNGB0Y8g0LTRgNGD0LPQtSDQv9C+0L/QtdGA0LXQtNC20LXQvdC90Y8uINCjINGA0LDQt9GWINC/0L7RgNGD0YjQtdC90L3RjyDQn9GA0LDQstC40Lsg0LrQu9GD0LHRgyDRgtC40Lwg0YHQsNC80LjQvCDQp9C70LXQvdC+0Lwg0LrQu9GD0LHRgyDRgyDRgtGA0LXRgtGW0LjMhiDRgNCw0LcsINCa0L7QvNC/0LDQvdGW0Y8g0LfQsNC70LjRiNCw0ZQg0LfQsCDRgdC+0LHQvtGOINC/0YDQsNCy0L4g0YDQvtC30ZbRgNCy0LDRgtC4INCU0L7Qs9C+0LLRltGALiDQotC10YDQvNGW0L0g0LTRltGWzIgg0L/QvtC/0LXRgNC10LTQttC10L3QvdGPINC30LAg0L/QvtGA0YPRiNC10L3QvdGPINCf0YDQsNCy0LjQuyDQutC70YPQsdGDINGB0LrQu9Cw0LTQsNGUINGI0ZbRgdGC0Ywg0LzRltGB0Y/RhtGW0LIuWgxwbmN4azM3NWYwY2VyAiAAeACaAQYIABAAGACqAXYSdNC/0L7RgtGA0ZbQsdC90L4g0YPQt9Cz0L7QtNC40YLQuCwg0L/RltGB0LvRjyAyLdGFINC/0L7RgNGD0YjQtdC90Ywg0YfQuCAzLdGFINC/0L7RgNGD0YjQtdC90YwsINGA0L7Qt9GA0LjQstCw0ZTQvNC+sAEAuAEAGOCape7RMSDZvabu0TEwAEIQa2l4LjZscW5wZzYyYm5oMiKqGQoLQUFBQS1YN0VRQ2cS+BgKC0FBQUEtWDdFUUNnEgtBQUFBLVg3RVFDZxqxBQoJdGV4dC9odG1s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IrIFCgp0ZXh0L3BsYWluEqMF0L/QvtGC0YDRltCx0L3QviDQutC+0L3QutGA0LXRgtC40LfRg9Cy0LDRgtC4LCDRidC+INGB0LDQvNC1INGG0LUg0LnQtNC10YLRjNGB0Y8g0L/RgNC+INC90LDRiNC+0LPQviDRgtGA0LXQvdC10YDQsCDRj9C60LjQuSDQvNCw0ZQg0Lcg0L3QsNC80Lgg0L7QutGA0LXQvNC40Lkg0LTQvtCz0L7QstGW0YAg0LfQsCDRj9C60LjQvCDQvNC4INC90LDQtNCw0ZTQvNC+INC50L7QvNGDINC/0L7RgdC70YPQs9C4INC3INC/0YDQvtCy0LXQtNC10L3QvdGPINC/0LXRgNGB0L7QvdCw0LvRjNC90LjRhSDRgtGA0LXQvdGD0LLQsNC90Ywg0L3QsCDRgtC10YDQuNGC0L7RgNGW0Zcg0LrQu9GD0LHRgywg0YLQsNC6INGP0Log0YbQtdC5INC/0YPQvdC60YIg0ZbQvdGI0ZYg0LrQu9GW0ZTQvdGC0Lgg0LzQvtC20YPRgtGMINGA0L7Qt9GG0ZbQvdGD0LLQsNGC0LgsINGJ0L4g0LLQvtC90Lgg0LzQvtC20YPRgtGMINC/0YDQvtCy0L7QtNC40YLQuCDQsdGD0LTRjC3QutC+0LzRgyDQv9C10YDRgdC+0L3QsNC70YzQvdGWINGC0YDQtdC90YPQstCw0L3QvdGPINCx0LXQtyDQvdCw0YjQvtGXINC90LAg0YLQviDQt9Cz0L7QtNC4INGWINGG0LjQvCDQt9C70L7QstC20LjQstCw0YLQuCDRliDQvdC1INGB0L/Qu9Cw0YfRg9Cy0LDRgtC4INC90LDQvCDRgtGA0LXQvdC10YDRgdGM0LrRgyDQvtGA0LXQvdC00YMuKhsiFTEwMzQ4NTUzMTAxNzc3MTU1MjI4OSgAOAAw4reZ7NExOOK3mezRMUr6BwoKdGV4dC9wbGFpbhLrB9Ci0KDQldCd0JXQoArQoyDQstGW0LTQv9C+0LLRltC00L3QvtGB0YLRliDQtNC+INC/0L7Qu9C+0LbQtdC90Ywg0YbRjNC+0LPQviDQlNC+0LPQvtCy0L7RgNGDINGC0LAg0LTQvtC00LDRgtC60ZbQsiDQtNC+INC90YzQvtCz0L4sINCwINGC0LDQutC+0LYg0L/QvtC70L7QttC10L3RjCDQptC40LLRltC70YzQvdC+0LPQviDQutC+0LTQtdC60YHRgyDQo9C60YDQsNGX0L3QuCwg0JLQuNC60L7QvdCw0LLQtdGG0Ywg0L3QsNC00LDRlCDQv9GA0LDQstC+INCi0YDQtdC90LXRgNC+0LLRliDQv9C10YDQtdCx0YPQstCw0YLQuCDRgyDQmtC70YPQsdGWINGC0LAg0LfQsNC50LzQsNGC0LjRgdGMINCy0LjQutC70Y7Rh9C90L4g0LTRltGP0LvRjNC90ZbRgdGC0Y4sINGJ0L4g0L3QtSDRgdGD0L/QtdGA0LXRh9C40YLRjCDQstC40LzQvtCz0LDQvCDRhtGM0L7Qs9C+INCU0L7Qs9C+0LLQvtGA0YMsINCf0YDQsNCy0LjQuyDQutC70YPQsdGDINGC0LAg0L3QvtGA0LzQsNC8INGH0LjQvdC90L7Qs9C+INC30LDQutC+0L3QvtC00LDQstGB0YLQstCwINCj0LrRgNCw0ZfQvdC4LiAK0KLRgNC10L3QtdGAINC80LDRlCDQv9GA0LDQstC+INC90LDQtNCw0LLQsNGC0Lgg0JrQu9GW0ZTQvdGC0YMg0LrQvtC90YHRg9C70YzRgtCw0YbRltGXINC3INC/0YDQsNCy0LjQu9GM0L3QvtGB0YLRliDQutC+0YDQuNGB0YLRg9Cy0LDQvdC90Y8g0YLRgNC10L3QsNC20LXRgNCw0LzQuCwg0ZbQvdGI0LjQvCDRgdC/0L7RgNGC0LjQstC90LjQvCDRltC90LLQtdC90YLQsNGA0LXQvCwg0LAg0YLQsNC60L7QtiDQv9GA0LDQstC40LvRjNC90L7RgdGC0ZYg0YLQsCDQv9C+0YHQu9GW0LTQvtCy0L3QvtGB0YLRliDQstC40LrQvtC90LDQvdC90Y8g0YTRltC30LjRh9C90LjRhSDQstC/0YDQsNCyLCDRgtC+0YnQvi4K0JLQuNC60L7QvdCw0LLQtdGG0Ywg0L3QtSDQvdC10YHQtSDQstGW0LTQv9C+0LLRltC00LDQu9GM0L3QvtGB0YLRliDQt9CwINC90LXRj9C60ZbRgdC90LUg0YLQsCDQvdC10L/igKZaDGpvYzhhNzg3OGthM3ICIAB4AJoBBggAEAAYAKoBpgUSowXQv9C+0YLRgNGW0LHQvdC+INC60L7QvdC60YDQtdGC0LjQt9GD0LLQsNGC0LgsINGJ0L4g0YHQsNC80LUg0YbQtSDQudC00LXRgtGM0YHRjyDQv9GA0L4g0L3QsNGI0L7Qs9C+INGC0YDQtdC90LXRgNCwINGP0LrQuNC5INC80LDRlCDQtyDQvdCw0LzQuCDQvtC60YDQtdC80LjQuSDQtNC+0LPQvtCy0ZbRgCDQt9CwINGP0LrQuNC8INC80Lgg0L3QsNC00LDRlNC80L4g0LnQvtC80YMg0L/QvtGB0LvRg9Cz0Lgg0Lcg0L/RgNC+0LLQtdC00LXQvdC90Y8g0L/QtdGA0YHQvtC90LDQu9GM0L3QuNGFINGC0YDQtdC90YPQstCw0L3RjCDQvdCwINGC0LXRgNC40YLQvtGA0ZbRlyDQutC70YPQsdGDLCDRgtCw0Log0Y/QuiDRhtC10Lkg0L/Rg9C90LrRgiDRltC90YjRliDQutC70ZbRlNC90YLQuCDQvNC+0LbRg9GC0Ywg0YDQvtC30YbRltC90YPQstCw0YLQuCwg0YnQviDQstC+0L3QuCDQvNC+0LbRg9GC0Ywg0L/RgNC+0LLQvtC00LjRgtC4INCx0YPQtNGMLdC60L7QvNGDINC/0LXRgNGB0L7QvdCw0LvRjNC90ZYg0YLRgNC10L3Rg9Cy0LDQvdC90Y8g0LHQtdC3INC90LDRiNC+0Zcg0L3QsCDRgtC+INC30LPQvtC00Lgg0ZYg0YbQuNC8INC30LvQvtCy0LbQuNCy0LDRgtC4INGWINC90LUg0YHQv9C70LDRh9GD0LLQsNGC0Lgg0L3QsNC8INGC0YDQtdC90LXRgNGB0YzQutGDINC+0YDQtdC90LTRgy6wAQC4AQAY4reZ7NExIOK3mezRMTAAQhBraXguZHVpbHZoOTd1MjRqIpcECgtBQUFBLVg3RVFCYxLlAwoLQUFBQS1YN0VRQmMSC0FBQUEtWDdFUUJjGk4KCXRleHQvaHRtbBJB0J3QtSDQt9GA0L7Qt9GD0LzRltC70LUg0LfQvdCw0YfQtdC90L3RjyDRhtGM0L7Qs9C+INC/0YPQvdC60YLRgz8iTwoKdGV4dC9wbGFpbhJB0J3QtSDQt9GA0L7Qt9GD0LzRltC70LUg0LfQvdCw0YfQtdC90L3RjyDRhtGM0L7Qs9C+INC/0YPQvdC60YLRgz8qGyIVMTAzNDg1NTMxMDE3NzcxNTUyMjg5KAA4ADC4k9Tr0TE4/bXV69ExSpQBCgp0ZXh0L3BsYWluEoUB0J/RgNC40LfRg9C/0LjQvdC40YLQuCDQtNC+0YHRgtGD0L8g0LTQviDQutC70YPQsdGDLCDRj9C60YnQviDQmtC70ZbRlNC90YIg0L/RgNC40LTQsdCw0LIg0YLQsNC60ZYg0L/QvtGB0LvRg9Cz0Lgg0LTQvtC00LDRgtC60L7QstC+O1oLMjVpbzByY2x1emVyAiAAeACaAQYIABAAGACqAUMSQdCd0LUg0LfRgNC+0LfRg9C80ZbQu9C1INC30L3QsNGH0LXQvdC90Y8g0YbRjNC+0LPQviDQv9GD0L3QutGC0YM/sAEAuAEAGLiT1OvRMSD9tdXr0TEwAEIQa2l4Lm11emJsOHA0aGFkZCLxEAoLQUFBQS1YN0VRQW8SvxAKC0FBQUEtWDdFUUFvEgtBQUFBLVg3RVFBbxroBAoJdGV4dC9odG1sEtoE0J3QsCDQutC+0LbQtdC9INC60LvRg9CxINGA0ZbQt9C90LjQuSDQpNCe0J8uINGC0LDQutC40YUg0KTQntCf0ZbQsiDQsdGW0LvQtSAxMCDRliDRl9GFINC60ZYt0YLRjCDQt9Cx0ZbQu9GM0YjRg9GU0YLRjNGB0Y8uINCn0Lgg0ZQg0Y/QutCw0YHRjCDQvNC+0LbQu9C40LLRltGB0YLRjCDRgNC+0LfQvNGW0YHRgtC40YLQuCDQvtC00L3RgyDQv9GD0LHQu9GW0YfQvdGDINC+0YTQtdGA0YLRgywg0YLQsNC6INGJ0L7QsSDRjtGA0LjQtNC40YfQvdC+INGG0LUg0LHRg9C70L4g0LLRltGA0L3Qvj8g0KnQviDQvNC+0LbQtSDQsdGD0YLQuCDQsiDRj9C60L7RgdGC0ZYg0LLQuNC60L7QvdCw0LLRhtGPINC90LAg0YHQsNC50YLRliDQsiDQv9GD0LHQu9GW0YfQvdGW0Lkg0L7RhNC10YDRgtGWPyDQoyDQvdCw0YEg0ZQg0L/QsNGC0LXQvdGCINC90LAg0KLQvtGA0LPQvtCy0YMg0LzQsNGA0LrRgyAmcXVvdDtUb3RhbCBGaXRuZXNzJnF1b3Q7INCw0LvQtSDQutC70ZbRlNC90YLQuCDRgdC/0LvQsNGH0YPRjtGC0Ywg0L/QvtGB0LvRg9Cz0Lgg0L/QviDQutC+0LbQvdC+0LzRgyDRhNGW0YLQvdC10YEg0LrQu9GD0LHRgyDQvdCwINGW0L3RiNC+0LPQviDQpNCe0J/QsC4i3wQKCnRleHQvcGxhaW4S0A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JUb3RhbCBGaXRuZXNzIiDQsNC70LUg0LrQu9GW0ZTQvdGC0Lgg0YHQv9C70LDRh9GD0Y7RgtGMINC/0L7RgdC70YPQs9C4INC/0L4g0LrQvtC20L3QvtC80YMg0YTRltGC0L3QtdGBINC60LvRg9Cx0YMg0L3QsCDRltC90YjQvtCz0L4g0KTQntCf0LAuKhsiFTEwMzQ4NTUzMTAxNzc3MTU1MjI4OSgAOAAw+7KW69ExOPuyluvRMUqmAQoKdGV4dC9wbGFpbhKXAdCk0ZbQt9C40YfQvdCwINC+0YHQvtCx0LAt0L/RltC00L/RgNC40ZTQvNC10YbRjCBfX19fX19fX19fX19fLCDQhtCf0J06IF9fX19fX19fX18sICjQvdCw0LTQsNC70ZYg4oCTIMKr0JLQuNC60L7QvdCw0LLQtdGG0YzCuywgVG90YWwgRml0bmVzcyDQmtC40ZfQsilaDGtrOWhjZDhmOWhreXICIAB4AJoBBggAEAAYAKoB3QQS2gTQndCwINC60L7QttC10L0g0LrQu9GD0LEg0YDRltC30L3QuNC5INCk0J7Qny4g0YLQsNC60LjRhSDQpNCe0J/RltCyINCx0ZbQu9C1IDEwINGWINGX0YUg0LrRli3RgtGMINC30LHRltC70YzRiNGD0ZTRgtGM0YHRjy4g0KfQuCDRlCDRj9C60LDRgdGMINC80L7QttC70LjQstGW0YHRgtGMINGA0L7Qt9C80ZbRgdGC0LjRgtC4INC+0LTQvdGDINC/0YPQsdC70ZbRh9C90YMg0L7RhNC10YDRgtGDLCDRgtCw0Log0YnQvtCxINGO0YDQuNC00LjRh9C90L4g0YbQtSDQsdGD0LvQviDQstGW0YDQvdC+PyDQqdC+INC80L7QttC1INCx0YPRgtC4INCyINGP0LrQvtGB0YLRliDQstC40LrQvtC90LDQstGG0Y8g0L3QsCDRgdCw0LnRgtGWINCyINC/0YPQsdC70ZbRh9C90ZbQuSDQvtGE0LXRgNGC0ZY/INCjINC90LDRgSDRlCDQv9Cw0YLQtdC90YIg0L3QsCDQotC+0YDQs9C+0LLRgyDQvNCw0YDQutGDICZxdW90O1RvdGFsIEZpdG5lc3MmcXVvdDsg0LDQu9C1INC60LvRltGU0L3RgtC4INGB0L/Qu9Cw0YfRg9GO0YLRjCDQv9C+0YHQu9GD0LPQuCDQv9C+INC60L7QttC90L7QvNGDINGE0ZbRgtC90LXRgSDQutC70YPQsdGDINC90LAg0ZbQvdGI0L7Qs9C+INCk0J7Qn9CwLrABALgBABj7spbr0TEg+7KW69ExMABCEGtpeC4ya2duaWZldmVkYTY4AHIhMTZ0Rk9zbnhPZnctNFFSMkM5cHViNmdJc29aN3ltTG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68DFC-0E18-46D0-A70F-D6D4B76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6130</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2024-01-19T18:56:00Z</cp:lastPrinted>
  <dcterms:created xsi:type="dcterms:W3CDTF">2024-01-19T18:59:00Z</dcterms:created>
  <dcterms:modified xsi:type="dcterms:W3CDTF">2024-01-20T21:13:00Z</dcterms:modified>
</cp:coreProperties>
</file>